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7E617" w14:textId="2A2CDA41" w:rsidR="009462C0" w:rsidRDefault="00A92642" w:rsidP="009462C0">
      <w:pPr>
        <w:pBdr>
          <w:bottom w:val="single" w:sz="12" w:space="1" w:color="auto"/>
        </w:pBdr>
        <w:outlineLvl w:val="0"/>
        <w:rPr>
          <w:rFonts w:ascii="Utsaah" w:hAnsi="Utsaah" w:cs="Utsaah"/>
          <w:b/>
          <w:color w:val="221E1F"/>
          <w:sz w:val="36"/>
          <w:szCs w:val="36"/>
        </w:rPr>
      </w:pPr>
      <w:r>
        <w:rPr>
          <w:rFonts w:ascii="Utsaah" w:hAnsi="Utsaah" w:cs="Utsaah"/>
          <w:b/>
          <w:color w:val="221E1F"/>
          <w:sz w:val="36"/>
          <w:szCs w:val="36"/>
        </w:rPr>
        <w:t>Unit 2</w:t>
      </w:r>
      <w:r w:rsidR="009462C0">
        <w:rPr>
          <w:rFonts w:ascii="Utsaah" w:hAnsi="Utsaah" w:cs="Utsaah"/>
          <w:b/>
          <w:color w:val="221E1F"/>
          <w:sz w:val="36"/>
          <w:szCs w:val="36"/>
        </w:rPr>
        <w:t>:  Evolution</w:t>
      </w:r>
      <w:r w:rsidR="009462C0" w:rsidRPr="001D4E5D">
        <w:rPr>
          <w:rFonts w:ascii="Utsaah" w:hAnsi="Utsaah" w:cs="Utsaah"/>
          <w:b/>
          <w:color w:val="221E1F"/>
          <w:sz w:val="36"/>
          <w:szCs w:val="36"/>
        </w:rPr>
        <w:t xml:space="preserve"> Unit Guide</w:t>
      </w:r>
      <w:r w:rsidR="009462C0" w:rsidRPr="001D4E5D">
        <w:rPr>
          <w:rFonts w:ascii="Utsaah" w:hAnsi="Utsaah" w:cs="Utsaah"/>
          <w:b/>
          <w:color w:val="221E1F"/>
          <w:sz w:val="36"/>
          <w:szCs w:val="36"/>
        </w:rPr>
        <w:tab/>
      </w:r>
      <w:r w:rsidR="009462C0">
        <w:rPr>
          <w:rFonts w:ascii="Utsaah" w:hAnsi="Utsaah" w:cs="Utsaah"/>
          <w:b/>
          <w:color w:val="221E1F"/>
          <w:sz w:val="36"/>
          <w:szCs w:val="36"/>
        </w:rPr>
        <w:t xml:space="preserve">         </w:t>
      </w:r>
      <w:r w:rsidR="009462C0">
        <w:rPr>
          <w:rFonts w:ascii="Utsaah" w:hAnsi="Utsaah" w:cs="Utsaah"/>
          <w:b/>
          <w:color w:val="221E1F"/>
          <w:sz w:val="36"/>
          <w:szCs w:val="36"/>
        </w:rPr>
        <w:tab/>
      </w:r>
      <w:r w:rsidR="009462C0">
        <w:rPr>
          <w:rFonts w:ascii="Utsaah" w:hAnsi="Utsaah" w:cs="Utsaah"/>
          <w:b/>
          <w:color w:val="221E1F"/>
          <w:sz w:val="36"/>
          <w:szCs w:val="36"/>
        </w:rPr>
        <w:tab/>
      </w:r>
      <w:r w:rsidR="009462C0">
        <w:rPr>
          <w:rFonts w:ascii="Utsaah" w:hAnsi="Utsaah" w:cs="Utsaah"/>
          <w:b/>
          <w:color w:val="221E1F"/>
          <w:sz w:val="36"/>
          <w:szCs w:val="36"/>
        </w:rPr>
        <w:tab/>
        <w:t xml:space="preserve">       </w:t>
      </w:r>
      <w:r>
        <w:rPr>
          <w:rFonts w:ascii="Utsaah" w:hAnsi="Utsaah" w:cs="Utsaah"/>
          <w:b/>
          <w:color w:val="221E1F"/>
          <w:sz w:val="36"/>
          <w:szCs w:val="36"/>
        </w:rPr>
        <w:t>HSPVA AP Biology 2014-2015</w:t>
      </w:r>
    </w:p>
    <w:p w14:paraId="3E697935" w14:textId="7910051C" w:rsidR="00913CA3" w:rsidRPr="009462C0" w:rsidRDefault="009462C0" w:rsidP="00913CA3">
      <w:pPr>
        <w:outlineLvl w:val="0"/>
        <w:rPr>
          <w:rFonts w:ascii="Utsaah" w:hAnsi="Utsaah" w:cs="Utsaah"/>
          <w:b/>
          <w:color w:val="221E1F"/>
          <w:sz w:val="32"/>
          <w:szCs w:val="32"/>
        </w:rPr>
      </w:pPr>
      <w:r w:rsidRPr="009462C0">
        <w:rPr>
          <w:rFonts w:ascii="Utsaah" w:hAnsi="Utsaah" w:cs="Utsaah"/>
          <w:b/>
          <w:color w:val="221E1F"/>
          <w:sz w:val="32"/>
          <w:szCs w:val="32"/>
        </w:rPr>
        <w:t>EK</w:t>
      </w:r>
      <w:r w:rsidR="00913CA3" w:rsidRPr="009462C0">
        <w:rPr>
          <w:rFonts w:ascii="Utsaah" w:hAnsi="Utsaah" w:cs="Utsaah"/>
          <w:b/>
          <w:color w:val="221E1F"/>
          <w:sz w:val="32"/>
          <w:szCs w:val="32"/>
        </w:rPr>
        <w:t xml:space="preserve"> 1.A.1: Natural selection is a major mechanism of evolution. </w:t>
      </w:r>
    </w:p>
    <w:p w14:paraId="6F5BCB1B" w14:textId="77777777" w:rsidR="00913CA3" w:rsidRPr="009462C0" w:rsidRDefault="00913CA3" w:rsidP="00913CA3">
      <w:pPr>
        <w:ind w:left="720"/>
        <w:rPr>
          <w:rFonts w:ascii="Utsaah" w:hAnsi="Utsaah" w:cs="Utsaah"/>
          <w:color w:val="221E1F"/>
          <w:sz w:val="28"/>
          <w:szCs w:val="28"/>
        </w:rPr>
      </w:pPr>
      <w:r w:rsidRPr="009462C0">
        <w:rPr>
          <w:rFonts w:ascii="Utsaah" w:hAnsi="Utsaah" w:cs="Utsaah"/>
          <w:color w:val="221E1F"/>
          <w:sz w:val="28"/>
          <w:szCs w:val="28"/>
        </w:rPr>
        <w:t xml:space="preserve">a. According to Darwin’s theory of natural selection, competition for limited resources results in differential survival. Individuals with more favorable phenotypes are more likely to survive and produce more offspring, thus passing traits to subsequent generations. </w:t>
      </w:r>
    </w:p>
    <w:p w14:paraId="2F8BCE62" w14:textId="77777777" w:rsidR="00913CA3" w:rsidRPr="009462C0" w:rsidRDefault="00913CA3" w:rsidP="00913CA3">
      <w:pPr>
        <w:ind w:left="720"/>
        <w:rPr>
          <w:rFonts w:ascii="Utsaah" w:hAnsi="Utsaah" w:cs="Utsaah"/>
          <w:color w:val="221E1F"/>
          <w:sz w:val="28"/>
          <w:szCs w:val="28"/>
        </w:rPr>
      </w:pPr>
      <w:r w:rsidRPr="009462C0">
        <w:rPr>
          <w:rFonts w:ascii="Utsaah" w:hAnsi="Utsaah" w:cs="Utsaah"/>
          <w:color w:val="221E1F"/>
          <w:sz w:val="28"/>
          <w:szCs w:val="28"/>
        </w:rPr>
        <w:t xml:space="preserve">b. Evolutionary fitness is measured by reproductive success. </w:t>
      </w:r>
    </w:p>
    <w:p w14:paraId="21795DF2" w14:textId="77777777" w:rsidR="00913CA3" w:rsidRPr="009462C0" w:rsidRDefault="00913CA3" w:rsidP="00913CA3">
      <w:pPr>
        <w:ind w:left="720"/>
        <w:rPr>
          <w:rFonts w:ascii="Utsaah" w:hAnsi="Utsaah" w:cs="Utsaah"/>
          <w:color w:val="221E1F"/>
          <w:sz w:val="28"/>
          <w:szCs w:val="28"/>
        </w:rPr>
      </w:pPr>
      <w:r w:rsidRPr="009462C0">
        <w:rPr>
          <w:rFonts w:ascii="Utsaah" w:hAnsi="Utsaah" w:cs="Utsaah"/>
          <w:color w:val="221E1F"/>
          <w:sz w:val="28"/>
          <w:szCs w:val="28"/>
        </w:rPr>
        <w:t xml:space="preserve">c. Genetic variation and mutation play roles in natural selection. A diverse gene pool is important for the survival of a species in a changing environment. </w:t>
      </w:r>
    </w:p>
    <w:p w14:paraId="4815C64F" w14:textId="77777777" w:rsidR="00913CA3" w:rsidRPr="009462C0" w:rsidRDefault="00913CA3" w:rsidP="00913CA3">
      <w:pPr>
        <w:ind w:left="720"/>
        <w:rPr>
          <w:rFonts w:ascii="Utsaah" w:hAnsi="Utsaah" w:cs="Utsaah"/>
          <w:color w:val="221E1F"/>
          <w:sz w:val="28"/>
          <w:szCs w:val="28"/>
        </w:rPr>
      </w:pPr>
      <w:r w:rsidRPr="009462C0">
        <w:rPr>
          <w:rFonts w:ascii="Utsaah" w:hAnsi="Utsaah" w:cs="Utsaah"/>
          <w:color w:val="221E1F"/>
          <w:sz w:val="28"/>
          <w:szCs w:val="28"/>
        </w:rPr>
        <w:t xml:space="preserve">d. Environments can be more or less stable or fluctuating, and this affects evolutionary rate and direction; different genetic variations can be selected in each generation. </w:t>
      </w:r>
    </w:p>
    <w:p w14:paraId="0665A3C9" w14:textId="77777777" w:rsidR="00913CA3" w:rsidRPr="009462C0" w:rsidRDefault="00913CA3" w:rsidP="00913CA3">
      <w:pPr>
        <w:ind w:left="720"/>
        <w:rPr>
          <w:rFonts w:ascii="Utsaah" w:hAnsi="Utsaah" w:cs="Utsaah"/>
          <w:color w:val="221E1F"/>
          <w:sz w:val="28"/>
          <w:szCs w:val="28"/>
        </w:rPr>
      </w:pPr>
      <w:r w:rsidRPr="009462C0">
        <w:rPr>
          <w:rFonts w:ascii="Utsaah" w:hAnsi="Utsaah" w:cs="Utsaah"/>
          <w:color w:val="221E1F"/>
          <w:sz w:val="28"/>
          <w:szCs w:val="28"/>
        </w:rPr>
        <w:t xml:space="preserve">e. An adaptation is a genetic variation that is favored by selection and is manifested as a trait that provides an advantage to an organism in a particular environment. </w:t>
      </w:r>
    </w:p>
    <w:p w14:paraId="5E0349B3" w14:textId="77777777" w:rsidR="00913CA3" w:rsidRPr="009462C0" w:rsidRDefault="00913CA3" w:rsidP="00913CA3">
      <w:pPr>
        <w:rPr>
          <w:rFonts w:ascii="Utsaah" w:hAnsi="Utsaah" w:cs="Utsaah"/>
          <w:color w:val="221E1F"/>
          <w:sz w:val="24"/>
          <w:szCs w:val="24"/>
        </w:rPr>
      </w:pPr>
    </w:p>
    <w:p w14:paraId="3F2F3E01" w14:textId="4084406F" w:rsidR="00913CA3" w:rsidRPr="00A53329" w:rsidRDefault="00A53329" w:rsidP="00913CA3">
      <w:pPr>
        <w:rPr>
          <w:rFonts w:ascii="Utsaah" w:hAnsi="Utsaah" w:cs="Utsaah"/>
          <w:b/>
          <w:color w:val="221E1F"/>
          <w:sz w:val="32"/>
          <w:szCs w:val="32"/>
        </w:rPr>
      </w:pPr>
      <w:r w:rsidRPr="00A53329">
        <w:rPr>
          <w:rFonts w:ascii="Utsaah" w:hAnsi="Utsaah" w:cs="Utsaah"/>
          <w:b/>
          <w:color w:val="221E1F"/>
          <w:sz w:val="32"/>
          <w:szCs w:val="32"/>
        </w:rPr>
        <w:t>EK</w:t>
      </w:r>
      <w:r w:rsidR="00913CA3" w:rsidRPr="00A53329">
        <w:rPr>
          <w:rFonts w:ascii="Utsaah" w:hAnsi="Utsaah" w:cs="Utsaah"/>
          <w:b/>
          <w:color w:val="221E1F"/>
          <w:sz w:val="32"/>
          <w:szCs w:val="32"/>
        </w:rPr>
        <w:t xml:space="preserve"> 1.A.2: Natural selection acts on phenotypic variations in populations. </w:t>
      </w:r>
    </w:p>
    <w:p w14:paraId="126A8E5F" w14:textId="77777777" w:rsidR="00913CA3" w:rsidRPr="00A53329" w:rsidRDefault="00913CA3" w:rsidP="00913CA3">
      <w:pPr>
        <w:ind w:left="720"/>
        <w:rPr>
          <w:rFonts w:ascii="Utsaah" w:hAnsi="Utsaah" w:cs="Utsaah"/>
          <w:color w:val="221E1F"/>
          <w:sz w:val="28"/>
          <w:szCs w:val="28"/>
        </w:rPr>
      </w:pPr>
      <w:r w:rsidRPr="00A53329">
        <w:rPr>
          <w:rFonts w:ascii="Utsaah" w:hAnsi="Utsaah" w:cs="Utsaah"/>
          <w:color w:val="221E1F"/>
          <w:sz w:val="28"/>
          <w:szCs w:val="28"/>
        </w:rPr>
        <w:t xml:space="preserve">a. Environments change and act as selective mechanism on populations. </w:t>
      </w:r>
    </w:p>
    <w:p w14:paraId="1CE49C78" w14:textId="77777777" w:rsidR="00913CA3" w:rsidRPr="00A53329" w:rsidRDefault="00913CA3" w:rsidP="00913CA3">
      <w:pPr>
        <w:ind w:left="720"/>
        <w:rPr>
          <w:rFonts w:ascii="Utsaah" w:hAnsi="Utsaah" w:cs="Utsaah"/>
          <w:color w:val="221E1F"/>
          <w:sz w:val="28"/>
          <w:szCs w:val="28"/>
        </w:rPr>
      </w:pPr>
      <w:r w:rsidRPr="00A53329">
        <w:rPr>
          <w:rFonts w:ascii="Utsaah" w:hAnsi="Utsaah" w:cs="Utsaah"/>
          <w:color w:val="221E1F"/>
          <w:sz w:val="28"/>
          <w:szCs w:val="28"/>
        </w:rPr>
        <w:t xml:space="preserve">b. Phenotypic variations are not directed by the environment but occur through random changes in the DNA and through new gene combinations. </w:t>
      </w:r>
    </w:p>
    <w:p w14:paraId="095365CA" w14:textId="77777777" w:rsidR="00913CA3" w:rsidRPr="00A53329" w:rsidRDefault="00913CA3" w:rsidP="00913CA3">
      <w:pPr>
        <w:ind w:left="720"/>
        <w:rPr>
          <w:rFonts w:ascii="Utsaah" w:hAnsi="Utsaah" w:cs="Utsaah"/>
          <w:color w:val="221E1F"/>
          <w:sz w:val="28"/>
          <w:szCs w:val="28"/>
        </w:rPr>
      </w:pPr>
      <w:r w:rsidRPr="00A53329">
        <w:rPr>
          <w:rFonts w:ascii="Utsaah" w:hAnsi="Utsaah" w:cs="Utsaah"/>
          <w:color w:val="221E1F"/>
          <w:sz w:val="28"/>
          <w:szCs w:val="28"/>
        </w:rPr>
        <w:t xml:space="preserve">c. Some phenotypic variations significantly increase or decrease fitness of the organism and the population. </w:t>
      </w:r>
    </w:p>
    <w:p w14:paraId="5F74A0B7" w14:textId="77777777" w:rsidR="00913CA3" w:rsidRPr="00A53329" w:rsidRDefault="00913CA3" w:rsidP="00913CA3">
      <w:pPr>
        <w:ind w:firstLine="720"/>
        <w:rPr>
          <w:rFonts w:ascii="Utsaah" w:hAnsi="Utsaah" w:cs="Utsaah"/>
          <w:color w:val="221E1F"/>
          <w:sz w:val="28"/>
          <w:szCs w:val="28"/>
        </w:rPr>
      </w:pPr>
      <w:r w:rsidRPr="00A53329">
        <w:rPr>
          <w:rFonts w:ascii="Utsaah" w:hAnsi="Utsaah" w:cs="Utsaah"/>
          <w:color w:val="221E1F"/>
          <w:sz w:val="28"/>
          <w:szCs w:val="28"/>
        </w:rPr>
        <w:t xml:space="preserve">d. Humans impact variation in other species. </w:t>
      </w:r>
    </w:p>
    <w:p w14:paraId="18467E60" w14:textId="77777777" w:rsidR="00913CA3" w:rsidRPr="009462C0" w:rsidRDefault="00913CA3" w:rsidP="00A53329">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14:paraId="636ADFF2" w14:textId="77777777" w:rsidR="00913CA3" w:rsidRPr="009462C0" w:rsidRDefault="00913CA3" w:rsidP="00913CA3">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Flowering time in relation to global climate change </w:t>
      </w:r>
    </w:p>
    <w:p w14:paraId="161E342A" w14:textId="77777777" w:rsidR="00913CA3" w:rsidRPr="009462C0" w:rsidRDefault="00913CA3" w:rsidP="00913CA3">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Peppered moth </w:t>
      </w:r>
    </w:p>
    <w:p w14:paraId="1FC3DC4B" w14:textId="77777777" w:rsidR="00913CA3" w:rsidRPr="009462C0" w:rsidRDefault="00913CA3" w:rsidP="00913CA3">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Sickle cell anemia </w:t>
      </w:r>
    </w:p>
    <w:p w14:paraId="37E6E317" w14:textId="77777777" w:rsidR="00913CA3" w:rsidRPr="009462C0" w:rsidRDefault="00913CA3" w:rsidP="00913CA3">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DDT resistance in insects </w:t>
      </w:r>
    </w:p>
    <w:p w14:paraId="2FA2CBE3" w14:textId="77777777" w:rsidR="00913CA3" w:rsidRPr="009462C0" w:rsidRDefault="00913CA3" w:rsidP="00913CA3">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Artificial selection </w:t>
      </w:r>
    </w:p>
    <w:p w14:paraId="137497D6" w14:textId="77777777" w:rsidR="00913CA3" w:rsidRPr="009462C0" w:rsidRDefault="00913CA3" w:rsidP="00913CA3">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Loss of genetic diversity within a crop species </w:t>
      </w:r>
    </w:p>
    <w:p w14:paraId="7AF1B472" w14:textId="77777777" w:rsidR="00913CA3" w:rsidRPr="009462C0" w:rsidRDefault="00913CA3" w:rsidP="00913CA3">
      <w:pPr>
        <w:numPr>
          <w:ilvl w:val="0"/>
          <w:numId w:val="2"/>
        </w:numPr>
        <w:rPr>
          <w:rFonts w:ascii="Utsaah" w:hAnsi="Utsaah" w:cs="Utsaah"/>
          <w:color w:val="221E1F"/>
          <w:sz w:val="24"/>
          <w:szCs w:val="24"/>
        </w:rPr>
      </w:pPr>
      <w:r w:rsidRPr="009462C0">
        <w:rPr>
          <w:rFonts w:ascii="Utsaah" w:hAnsi="Utsaah" w:cs="Utsaah"/>
          <w:color w:val="221E1F"/>
          <w:sz w:val="24"/>
          <w:szCs w:val="24"/>
        </w:rPr>
        <w:t xml:space="preserve">Overuse of antibiotics </w:t>
      </w:r>
    </w:p>
    <w:p w14:paraId="71C16EAC" w14:textId="77777777" w:rsidR="00A96871" w:rsidRDefault="00A96871" w:rsidP="00913CA3">
      <w:pPr>
        <w:ind w:left="720"/>
        <w:rPr>
          <w:rFonts w:ascii="Utsaah" w:hAnsi="Utsaah" w:cs="Utsaah"/>
          <w:b/>
          <w:bCs/>
          <w:color w:val="221E1F"/>
          <w:sz w:val="24"/>
          <w:szCs w:val="24"/>
        </w:rPr>
      </w:pPr>
    </w:p>
    <w:p w14:paraId="2AB5B371"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1.4 </w:t>
      </w:r>
      <w:r w:rsidRPr="009462C0">
        <w:rPr>
          <w:rFonts w:ascii="Utsaah" w:hAnsi="Utsaah" w:cs="Utsaah"/>
          <w:color w:val="221E1F"/>
          <w:sz w:val="24"/>
          <w:szCs w:val="24"/>
        </w:rPr>
        <w:t xml:space="preserve">The student is able to evaluate data-based evidence that describes evolutionary changes in the genetic makeup of a population over time.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14:paraId="17B1CA0C"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1.5 </w:t>
      </w:r>
      <w:r w:rsidRPr="009462C0">
        <w:rPr>
          <w:rFonts w:ascii="Utsaah" w:hAnsi="Utsaah" w:cs="Utsaah"/>
          <w:color w:val="221E1F"/>
          <w:sz w:val="24"/>
          <w:szCs w:val="24"/>
        </w:rPr>
        <w:t>The student is able to connect evolutionary changes in a population over time to a change in the environment</w:t>
      </w:r>
      <w:proofErr w:type="gramStart"/>
      <w:r w:rsidRPr="009462C0">
        <w:rPr>
          <w:rFonts w:ascii="Utsaah" w:hAnsi="Utsaah" w:cs="Utsaah"/>
          <w:color w:val="221E1F"/>
          <w:sz w:val="24"/>
          <w:szCs w:val="24"/>
        </w:rPr>
        <w:t>.[</w:t>
      </w:r>
      <w:proofErr w:type="gramEnd"/>
      <w:r w:rsidRPr="009462C0">
        <w:rPr>
          <w:rFonts w:ascii="Utsaah" w:hAnsi="Utsaah" w:cs="Utsaah"/>
          <w:color w:val="221E1F"/>
          <w:sz w:val="24"/>
          <w:szCs w:val="24"/>
        </w:rPr>
        <w:t xml:space="preserve">See </w:t>
      </w:r>
      <w:r w:rsidRPr="009462C0">
        <w:rPr>
          <w:rFonts w:ascii="Utsaah" w:hAnsi="Utsaah" w:cs="Utsaah"/>
          <w:b/>
          <w:bCs/>
          <w:color w:val="221E1F"/>
          <w:sz w:val="24"/>
          <w:szCs w:val="24"/>
        </w:rPr>
        <w:t>SP 7.1</w:t>
      </w:r>
      <w:r w:rsidRPr="009462C0">
        <w:rPr>
          <w:rFonts w:ascii="Utsaah" w:hAnsi="Utsaah" w:cs="Utsaah"/>
          <w:color w:val="221E1F"/>
          <w:sz w:val="24"/>
          <w:szCs w:val="24"/>
        </w:rPr>
        <w:t xml:space="preserve">] </w:t>
      </w:r>
    </w:p>
    <w:p w14:paraId="24BFC06F" w14:textId="77777777" w:rsidR="00A96871" w:rsidRPr="00A96871" w:rsidRDefault="00A96871" w:rsidP="00E213CE">
      <w:pPr>
        <w:outlineLvl w:val="0"/>
        <w:rPr>
          <w:rFonts w:ascii="Utsaah" w:hAnsi="Utsaah" w:cs="Utsaah"/>
          <w:b/>
          <w:color w:val="221E1F"/>
          <w:sz w:val="32"/>
          <w:szCs w:val="32"/>
        </w:rPr>
      </w:pPr>
    </w:p>
    <w:p w14:paraId="1877021C" w14:textId="2B6C54AB" w:rsidR="00E213CE" w:rsidRPr="00A96871" w:rsidRDefault="00A96871" w:rsidP="00E213CE">
      <w:pPr>
        <w:outlineLvl w:val="0"/>
        <w:rPr>
          <w:rFonts w:ascii="Utsaah" w:hAnsi="Utsaah" w:cs="Utsaah"/>
          <w:b/>
          <w:color w:val="221E1F"/>
          <w:sz w:val="32"/>
          <w:szCs w:val="32"/>
        </w:rPr>
      </w:pPr>
      <w:r w:rsidRPr="00A96871">
        <w:rPr>
          <w:rFonts w:ascii="Utsaah" w:hAnsi="Utsaah" w:cs="Utsaah"/>
          <w:b/>
          <w:color w:val="221E1F"/>
          <w:sz w:val="32"/>
          <w:szCs w:val="32"/>
        </w:rPr>
        <w:t>EK</w:t>
      </w:r>
      <w:r w:rsidR="00E213CE" w:rsidRPr="00A96871">
        <w:rPr>
          <w:rFonts w:ascii="Utsaah" w:hAnsi="Utsaah" w:cs="Utsaah"/>
          <w:b/>
          <w:color w:val="221E1F"/>
          <w:sz w:val="32"/>
          <w:szCs w:val="32"/>
        </w:rPr>
        <w:t xml:space="preserve"> 1.A.1: Natural selection is a major mechanism of evolution. </w:t>
      </w:r>
    </w:p>
    <w:p w14:paraId="4FCC116A" w14:textId="77777777" w:rsidR="00E213CE" w:rsidRPr="00620520" w:rsidRDefault="00E213CE" w:rsidP="00E213CE">
      <w:pPr>
        <w:ind w:left="720"/>
        <w:rPr>
          <w:rFonts w:ascii="Utsaah" w:hAnsi="Utsaah" w:cs="Utsaah"/>
          <w:color w:val="221E1F"/>
          <w:sz w:val="28"/>
          <w:szCs w:val="28"/>
        </w:rPr>
      </w:pPr>
      <w:r w:rsidRPr="00620520">
        <w:rPr>
          <w:rFonts w:ascii="Utsaah" w:hAnsi="Utsaah" w:cs="Utsaah"/>
          <w:color w:val="221E1F"/>
          <w:sz w:val="28"/>
          <w:szCs w:val="28"/>
        </w:rPr>
        <w:t xml:space="preserve">f. In addition to natural selection, chance and random events can influence the evolutionary process, especially for small populations. </w:t>
      </w:r>
    </w:p>
    <w:p w14:paraId="62C4FE2D" w14:textId="77777777" w:rsidR="00E213CE" w:rsidRPr="00620520" w:rsidRDefault="00E213CE" w:rsidP="00E213CE">
      <w:pPr>
        <w:ind w:left="720"/>
        <w:rPr>
          <w:rFonts w:ascii="Utsaah" w:hAnsi="Utsaah" w:cs="Utsaah"/>
          <w:color w:val="221E1F"/>
          <w:sz w:val="28"/>
          <w:szCs w:val="28"/>
        </w:rPr>
      </w:pPr>
      <w:r w:rsidRPr="00620520">
        <w:rPr>
          <w:rFonts w:ascii="Utsaah" w:hAnsi="Utsaah" w:cs="Utsaah"/>
          <w:color w:val="221E1F"/>
          <w:sz w:val="28"/>
          <w:szCs w:val="28"/>
        </w:rPr>
        <w:t xml:space="preserve">g. Conditions for a population or an allele to be in Hardy-Weinberg equilibrium are: (1) a large population size, (2) absence of migration, (3) no net mutations, (4) random mating and (5) absence of selection. These conditions are seldom met. </w:t>
      </w:r>
    </w:p>
    <w:p w14:paraId="3A57E90D" w14:textId="77777777" w:rsidR="00E213CE" w:rsidRPr="00620520" w:rsidRDefault="00E213CE" w:rsidP="00E213CE">
      <w:pPr>
        <w:ind w:left="720"/>
        <w:rPr>
          <w:rFonts w:ascii="Utsaah" w:hAnsi="Utsaah" w:cs="Utsaah"/>
          <w:color w:val="221E1F"/>
          <w:sz w:val="28"/>
          <w:szCs w:val="28"/>
        </w:rPr>
      </w:pPr>
      <w:r w:rsidRPr="00620520">
        <w:rPr>
          <w:rFonts w:ascii="Utsaah" w:hAnsi="Utsaah" w:cs="Utsaah"/>
          <w:color w:val="221E1F"/>
          <w:sz w:val="28"/>
          <w:szCs w:val="28"/>
        </w:rPr>
        <w:t xml:space="preserve">h. Mathematical approaches are used to calculate changes in allele frequency, providing evidence for the occurrence of evolution in a population. </w:t>
      </w:r>
    </w:p>
    <w:p w14:paraId="3A4E67BC" w14:textId="77777777" w:rsidR="00620520" w:rsidRDefault="00620520" w:rsidP="00620520">
      <w:pPr>
        <w:rPr>
          <w:rFonts w:ascii="Utsaah" w:hAnsi="Utsaah" w:cs="Utsaah"/>
          <w:i/>
          <w:iCs/>
          <w:color w:val="221E1F"/>
          <w:sz w:val="24"/>
          <w:szCs w:val="24"/>
        </w:rPr>
      </w:pPr>
    </w:p>
    <w:p w14:paraId="6CEE62E6" w14:textId="77777777" w:rsidR="00620520" w:rsidRDefault="00620520" w:rsidP="00620520">
      <w:pPr>
        <w:rPr>
          <w:rFonts w:ascii="Utsaah" w:hAnsi="Utsaah" w:cs="Utsaah"/>
          <w:i/>
          <w:iCs/>
          <w:color w:val="221E1F"/>
          <w:sz w:val="24"/>
          <w:szCs w:val="24"/>
        </w:rPr>
      </w:pPr>
    </w:p>
    <w:p w14:paraId="5994765B" w14:textId="77777777" w:rsidR="00E213CE" w:rsidRPr="009462C0" w:rsidRDefault="00E213CE" w:rsidP="00620520">
      <w:pPr>
        <w:rPr>
          <w:rFonts w:ascii="Utsaah" w:hAnsi="Utsaah" w:cs="Utsaah"/>
          <w:color w:val="221E1F"/>
          <w:sz w:val="24"/>
          <w:szCs w:val="24"/>
        </w:rPr>
      </w:pPr>
      <w:r w:rsidRPr="009462C0">
        <w:rPr>
          <w:rFonts w:ascii="Utsaah" w:hAnsi="Utsaah" w:cs="Utsaah"/>
          <w:i/>
          <w:iCs/>
          <w:color w:val="221E1F"/>
          <w:sz w:val="24"/>
          <w:szCs w:val="24"/>
        </w:rPr>
        <w:lastRenderedPageBreak/>
        <w:t xml:space="preserve">To foster student understanding of this concept, instructors can choose an illustrative example such as: </w:t>
      </w:r>
    </w:p>
    <w:p w14:paraId="2F8D6AB5" w14:textId="77777777" w:rsidR="00E213CE" w:rsidRPr="009462C0" w:rsidRDefault="00E213CE" w:rsidP="00E213CE">
      <w:pPr>
        <w:numPr>
          <w:ilvl w:val="0"/>
          <w:numId w:val="1"/>
        </w:numPr>
        <w:rPr>
          <w:rFonts w:ascii="Utsaah" w:hAnsi="Utsaah" w:cs="Utsaah"/>
          <w:color w:val="221E1F"/>
          <w:sz w:val="24"/>
          <w:szCs w:val="24"/>
        </w:rPr>
      </w:pPr>
      <w:r w:rsidRPr="009462C0">
        <w:rPr>
          <w:rFonts w:ascii="Utsaah" w:hAnsi="Utsaah" w:cs="Utsaah"/>
          <w:color w:val="221E1F"/>
          <w:sz w:val="24"/>
          <w:szCs w:val="24"/>
        </w:rPr>
        <w:t xml:space="preserve">Graphical analysis of allele frequencies in a population </w:t>
      </w:r>
    </w:p>
    <w:p w14:paraId="5F437FF0" w14:textId="77777777" w:rsidR="00E213CE" w:rsidRPr="009462C0" w:rsidRDefault="00E213CE" w:rsidP="00E213CE">
      <w:pPr>
        <w:numPr>
          <w:ilvl w:val="0"/>
          <w:numId w:val="1"/>
        </w:numPr>
        <w:rPr>
          <w:rFonts w:ascii="Utsaah" w:hAnsi="Utsaah" w:cs="Utsaah"/>
          <w:color w:val="221E1F"/>
          <w:sz w:val="24"/>
          <w:szCs w:val="24"/>
        </w:rPr>
      </w:pPr>
      <w:r w:rsidRPr="009462C0">
        <w:rPr>
          <w:rFonts w:ascii="Utsaah" w:hAnsi="Utsaah" w:cs="Utsaah"/>
          <w:color w:val="221E1F"/>
          <w:sz w:val="24"/>
          <w:szCs w:val="24"/>
        </w:rPr>
        <w:t xml:space="preserve">Application of the Hardy-Weinberg equilibrium equation </w:t>
      </w:r>
    </w:p>
    <w:p w14:paraId="1054F5F6" w14:textId="77777777" w:rsidR="00620520" w:rsidRDefault="00620520" w:rsidP="00E213CE">
      <w:pPr>
        <w:ind w:left="720"/>
        <w:rPr>
          <w:rFonts w:ascii="Utsaah" w:hAnsi="Utsaah" w:cs="Utsaah"/>
          <w:b/>
          <w:bCs/>
          <w:color w:val="221E1F"/>
          <w:sz w:val="24"/>
          <w:szCs w:val="24"/>
        </w:rPr>
      </w:pPr>
    </w:p>
    <w:p w14:paraId="7A0EFE59" w14:textId="77777777" w:rsidR="00E213CE" w:rsidRPr="009462C0" w:rsidRDefault="00E213CE" w:rsidP="00E213CE">
      <w:pPr>
        <w:ind w:left="720"/>
        <w:rPr>
          <w:rFonts w:ascii="Utsaah" w:hAnsi="Utsaah" w:cs="Utsaah"/>
          <w:color w:val="221E1F"/>
          <w:sz w:val="24"/>
          <w:szCs w:val="24"/>
        </w:rPr>
      </w:pPr>
      <w:r w:rsidRPr="009462C0">
        <w:rPr>
          <w:rFonts w:ascii="Utsaah" w:hAnsi="Utsaah" w:cs="Utsaah"/>
          <w:b/>
          <w:bCs/>
          <w:color w:val="221E1F"/>
          <w:sz w:val="24"/>
          <w:szCs w:val="24"/>
        </w:rPr>
        <w:t xml:space="preserve">LO 1.1 </w:t>
      </w:r>
      <w:r w:rsidRPr="009462C0">
        <w:rPr>
          <w:rFonts w:ascii="Utsaah" w:hAnsi="Utsaah" w:cs="Utsaah"/>
          <w:color w:val="221E1F"/>
          <w:sz w:val="24"/>
          <w:szCs w:val="24"/>
        </w:rPr>
        <w:t xml:space="preserve">The student is able to convert a data set from a table of numbers that reflect a change in the genetic makeup of a population over time and to apply mathematical methods and conceptual understandings to investigate the cause(s) and effect(s) of this change. [See </w:t>
      </w:r>
      <w:r w:rsidRPr="009462C0">
        <w:rPr>
          <w:rFonts w:ascii="Utsaah" w:hAnsi="Utsaah" w:cs="Utsaah"/>
          <w:b/>
          <w:bCs/>
          <w:color w:val="221E1F"/>
          <w:sz w:val="24"/>
          <w:szCs w:val="24"/>
        </w:rPr>
        <w:t>SP 1.5, 2.2</w:t>
      </w:r>
      <w:r w:rsidRPr="009462C0">
        <w:rPr>
          <w:rFonts w:ascii="Utsaah" w:hAnsi="Utsaah" w:cs="Utsaah"/>
          <w:color w:val="221E1F"/>
          <w:sz w:val="24"/>
          <w:szCs w:val="24"/>
        </w:rPr>
        <w:t xml:space="preserve">] </w:t>
      </w:r>
    </w:p>
    <w:p w14:paraId="2C4084B5" w14:textId="77777777" w:rsidR="00E213CE" w:rsidRPr="009462C0" w:rsidRDefault="00E213CE" w:rsidP="00E213CE">
      <w:pPr>
        <w:ind w:left="720"/>
        <w:rPr>
          <w:rFonts w:ascii="Utsaah" w:hAnsi="Utsaah" w:cs="Utsaah"/>
          <w:color w:val="221E1F"/>
          <w:sz w:val="24"/>
          <w:szCs w:val="24"/>
        </w:rPr>
      </w:pPr>
      <w:r w:rsidRPr="009462C0">
        <w:rPr>
          <w:rFonts w:ascii="Utsaah" w:hAnsi="Utsaah" w:cs="Utsaah"/>
          <w:b/>
          <w:bCs/>
          <w:color w:val="221E1F"/>
          <w:sz w:val="24"/>
          <w:szCs w:val="24"/>
        </w:rPr>
        <w:t xml:space="preserve">LO 1.2 </w:t>
      </w:r>
      <w:r w:rsidRPr="009462C0">
        <w:rPr>
          <w:rFonts w:ascii="Utsaah" w:hAnsi="Utsaah" w:cs="Utsaah"/>
          <w:color w:val="221E1F"/>
          <w:sz w:val="24"/>
          <w:szCs w:val="24"/>
        </w:rPr>
        <w:t>The student is able to evaluate evidence provided by data to qualitatively and quantitatively investigate the role of natural selection in evolution. [See</w:t>
      </w:r>
      <w:r w:rsidRPr="009462C0">
        <w:rPr>
          <w:rFonts w:ascii="Utsaah" w:hAnsi="Utsaah" w:cs="Utsaah"/>
          <w:b/>
          <w:bCs/>
          <w:color w:val="221E1F"/>
          <w:sz w:val="24"/>
          <w:szCs w:val="24"/>
        </w:rPr>
        <w:t xml:space="preserve"> SP 2.2, 5.3</w:t>
      </w:r>
      <w:r w:rsidRPr="009462C0">
        <w:rPr>
          <w:rFonts w:ascii="Utsaah" w:hAnsi="Utsaah" w:cs="Utsaah"/>
          <w:color w:val="221E1F"/>
          <w:sz w:val="24"/>
          <w:szCs w:val="24"/>
        </w:rPr>
        <w:t xml:space="preserve">] </w:t>
      </w:r>
    </w:p>
    <w:p w14:paraId="422FEEA4" w14:textId="77777777" w:rsidR="00E213CE" w:rsidRPr="009462C0" w:rsidRDefault="00E213CE" w:rsidP="00E213CE">
      <w:pPr>
        <w:ind w:left="720"/>
        <w:rPr>
          <w:rFonts w:ascii="Utsaah" w:hAnsi="Utsaah" w:cs="Utsaah"/>
          <w:color w:val="221E1F"/>
          <w:sz w:val="24"/>
          <w:szCs w:val="24"/>
        </w:rPr>
      </w:pPr>
      <w:r w:rsidRPr="009462C0">
        <w:rPr>
          <w:rFonts w:ascii="Utsaah" w:hAnsi="Utsaah" w:cs="Utsaah"/>
          <w:b/>
          <w:bCs/>
          <w:color w:val="221E1F"/>
          <w:sz w:val="24"/>
          <w:szCs w:val="24"/>
        </w:rPr>
        <w:t xml:space="preserve">LO 1.3 </w:t>
      </w:r>
      <w:r w:rsidRPr="009462C0">
        <w:rPr>
          <w:rFonts w:ascii="Utsaah" w:hAnsi="Utsaah" w:cs="Utsaah"/>
          <w:color w:val="221E1F"/>
          <w:sz w:val="24"/>
          <w:szCs w:val="24"/>
        </w:rPr>
        <w:t xml:space="preserve">The student is able to apply mathematical methods to data from a real or simulated population to predict what will happen to the population in the future. [See </w:t>
      </w:r>
      <w:r w:rsidRPr="009462C0">
        <w:rPr>
          <w:rFonts w:ascii="Utsaah" w:hAnsi="Utsaah" w:cs="Utsaah"/>
          <w:b/>
          <w:bCs/>
          <w:color w:val="221E1F"/>
          <w:sz w:val="24"/>
          <w:szCs w:val="24"/>
        </w:rPr>
        <w:t>SP 2.2</w:t>
      </w:r>
      <w:r w:rsidRPr="009462C0">
        <w:rPr>
          <w:rFonts w:ascii="Utsaah" w:hAnsi="Utsaah" w:cs="Utsaah"/>
          <w:color w:val="221E1F"/>
          <w:sz w:val="24"/>
          <w:szCs w:val="24"/>
        </w:rPr>
        <w:t xml:space="preserve">] </w:t>
      </w:r>
    </w:p>
    <w:p w14:paraId="553D0861" w14:textId="77777777" w:rsidR="00E213CE" w:rsidRPr="00035E14" w:rsidRDefault="00E213CE" w:rsidP="00913CA3">
      <w:pPr>
        <w:rPr>
          <w:rFonts w:ascii="Utsaah" w:hAnsi="Utsaah" w:cs="Utsaah"/>
          <w:b/>
          <w:color w:val="221E1F"/>
          <w:sz w:val="32"/>
          <w:szCs w:val="32"/>
        </w:rPr>
      </w:pPr>
    </w:p>
    <w:p w14:paraId="2C93D76B" w14:textId="207D2F95" w:rsidR="00913CA3" w:rsidRPr="00035E14" w:rsidRDefault="00035E14" w:rsidP="00913CA3">
      <w:pPr>
        <w:rPr>
          <w:rFonts w:ascii="Utsaah" w:hAnsi="Utsaah" w:cs="Utsaah"/>
          <w:b/>
          <w:color w:val="221E1F"/>
          <w:sz w:val="32"/>
          <w:szCs w:val="32"/>
        </w:rPr>
      </w:pPr>
      <w:r w:rsidRPr="00035E14">
        <w:rPr>
          <w:rFonts w:ascii="Utsaah" w:hAnsi="Utsaah" w:cs="Utsaah"/>
          <w:b/>
          <w:color w:val="221E1F"/>
          <w:sz w:val="32"/>
          <w:szCs w:val="32"/>
        </w:rPr>
        <w:t>EK</w:t>
      </w:r>
      <w:r w:rsidR="00913CA3" w:rsidRPr="00035E14">
        <w:rPr>
          <w:rFonts w:ascii="Utsaah" w:hAnsi="Utsaah" w:cs="Utsaah"/>
          <w:b/>
          <w:color w:val="221E1F"/>
          <w:sz w:val="32"/>
          <w:szCs w:val="32"/>
        </w:rPr>
        <w:t xml:space="preserve"> 1.A.3: Evolutionary change is also driven by random processes. </w:t>
      </w:r>
    </w:p>
    <w:p w14:paraId="3EBBFB3D" w14:textId="77777777" w:rsidR="00913CA3" w:rsidRPr="00035E14" w:rsidRDefault="00913CA3" w:rsidP="00913CA3">
      <w:pPr>
        <w:ind w:left="720"/>
        <w:rPr>
          <w:rFonts w:ascii="Utsaah" w:hAnsi="Utsaah" w:cs="Utsaah"/>
          <w:color w:val="221E1F"/>
          <w:sz w:val="28"/>
          <w:szCs w:val="28"/>
        </w:rPr>
      </w:pPr>
      <w:r w:rsidRPr="00035E14">
        <w:rPr>
          <w:rFonts w:ascii="Utsaah" w:hAnsi="Utsaah" w:cs="Utsaah"/>
          <w:color w:val="221E1F"/>
          <w:sz w:val="28"/>
          <w:szCs w:val="28"/>
        </w:rPr>
        <w:t xml:space="preserve">a. Genetic drift is a nonselective process occurring in small populations. </w:t>
      </w:r>
    </w:p>
    <w:p w14:paraId="4CA2250E" w14:textId="77777777" w:rsidR="00913CA3" w:rsidRPr="00035E14" w:rsidRDefault="00913CA3" w:rsidP="00913CA3">
      <w:pPr>
        <w:ind w:left="720"/>
        <w:rPr>
          <w:rFonts w:ascii="Utsaah" w:hAnsi="Utsaah" w:cs="Utsaah"/>
          <w:color w:val="221E1F"/>
          <w:sz w:val="28"/>
          <w:szCs w:val="28"/>
        </w:rPr>
      </w:pPr>
      <w:r w:rsidRPr="00035E14">
        <w:rPr>
          <w:rFonts w:ascii="Utsaah" w:hAnsi="Utsaah" w:cs="Utsaah"/>
          <w:color w:val="221E1F"/>
          <w:sz w:val="28"/>
          <w:szCs w:val="28"/>
        </w:rPr>
        <w:t xml:space="preserve">b. Reduction of genetic variation within a given population can increase the differences between populations of the same species. </w:t>
      </w:r>
    </w:p>
    <w:p w14:paraId="03747862" w14:textId="77777777" w:rsidR="00913CA3" w:rsidRPr="009462C0" w:rsidRDefault="00913CA3" w:rsidP="00913CA3">
      <w:pPr>
        <w:ind w:left="720"/>
        <w:rPr>
          <w:rFonts w:ascii="Utsaah" w:hAnsi="Utsaah" w:cs="Utsaah"/>
          <w:color w:val="221E1F"/>
          <w:sz w:val="24"/>
          <w:szCs w:val="24"/>
        </w:rPr>
      </w:pPr>
    </w:p>
    <w:p w14:paraId="41E6E71B"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1.6 </w:t>
      </w:r>
      <w:r w:rsidRPr="009462C0">
        <w:rPr>
          <w:rFonts w:ascii="Utsaah" w:hAnsi="Utsaah" w:cs="Utsaah"/>
          <w:color w:val="221E1F"/>
          <w:sz w:val="24"/>
          <w:szCs w:val="24"/>
        </w:rPr>
        <w:t xml:space="preserve">The student is able to use data from mathematical models based on the Hardy-Weinberg equilibrium to analyze genetic drift and effects of selection in the evolution of specific populations. [See </w:t>
      </w:r>
      <w:r w:rsidRPr="009462C0">
        <w:rPr>
          <w:rFonts w:ascii="Utsaah" w:hAnsi="Utsaah" w:cs="Utsaah"/>
          <w:b/>
          <w:bCs/>
          <w:color w:val="221E1F"/>
          <w:sz w:val="24"/>
          <w:szCs w:val="24"/>
        </w:rPr>
        <w:t>SP 1.4, 2.1</w:t>
      </w:r>
      <w:r w:rsidRPr="009462C0">
        <w:rPr>
          <w:rFonts w:ascii="Utsaah" w:hAnsi="Utsaah" w:cs="Utsaah"/>
          <w:color w:val="221E1F"/>
          <w:sz w:val="24"/>
          <w:szCs w:val="24"/>
        </w:rPr>
        <w:t xml:space="preserve">] </w:t>
      </w:r>
    </w:p>
    <w:p w14:paraId="523CDE95"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1.7 </w:t>
      </w:r>
      <w:r w:rsidRPr="009462C0">
        <w:rPr>
          <w:rFonts w:ascii="Utsaah" w:hAnsi="Utsaah" w:cs="Utsaah"/>
          <w:color w:val="221E1F"/>
          <w:sz w:val="24"/>
          <w:szCs w:val="24"/>
        </w:rPr>
        <w:t xml:space="preserve">The student is able to justify data from mathematical models based on the Hardy-Weinberg equilibrium to analyze genetic drift and the effects of selection in the evolution of specific populations. [See </w:t>
      </w:r>
      <w:r w:rsidRPr="009462C0">
        <w:rPr>
          <w:rFonts w:ascii="Utsaah" w:hAnsi="Utsaah" w:cs="Utsaah"/>
          <w:b/>
          <w:bCs/>
          <w:color w:val="221E1F"/>
          <w:sz w:val="24"/>
          <w:szCs w:val="24"/>
        </w:rPr>
        <w:t>SP 2.1</w:t>
      </w:r>
      <w:r w:rsidRPr="009462C0">
        <w:rPr>
          <w:rFonts w:ascii="Utsaah" w:hAnsi="Utsaah" w:cs="Utsaah"/>
          <w:color w:val="221E1F"/>
          <w:sz w:val="24"/>
          <w:szCs w:val="24"/>
        </w:rPr>
        <w:t xml:space="preserve">] </w:t>
      </w:r>
    </w:p>
    <w:p w14:paraId="0433E9ED"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1.8 </w:t>
      </w:r>
      <w:r w:rsidRPr="009462C0">
        <w:rPr>
          <w:rFonts w:ascii="Utsaah" w:hAnsi="Utsaah" w:cs="Utsaah"/>
          <w:color w:val="221E1F"/>
          <w:sz w:val="24"/>
          <w:szCs w:val="24"/>
        </w:rPr>
        <w:t xml:space="preserve">The student is able to make predictions about the effects of genetic drift, migration and artificial selection on the genetic makeup of a population. [See </w:t>
      </w:r>
      <w:r w:rsidRPr="009462C0">
        <w:rPr>
          <w:rFonts w:ascii="Utsaah" w:hAnsi="Utsaah" w:cs="Utsaah"/>
          <w:b/>
          <w:bCs/>
          <w:color w:val="221E1F"/>
          <w:sz w:val="24"/>
          <w:szCs w:val="24"/>
        </w:rPr>
        <w:t>SP 6.4</w:t>
      </w:r>
      <w:r w:rsidRPr="009462C0">
        <w:rPr>
          <w:rFonts w:ascii="Utsaah" w:hAnsi="Utsaah" w:cs="Utsaah"/>
          <w:color w:val="221E1F"/>
          <w:sz w:val="24"/>
          <w:szCs w:val="24"/>
        </w:rPr>
        <w:t xml:space="preserve">] </w:t>
      </w:r>
    </w:p>
    <w:p w14:paraId="56A1DCDF" w14:textId="77777777" w:rsidR="00913CA3" w:rsidRPr="009462C0" w:rsidRDefault="00913CA3" w:rsidP="00913CA3">
      <w:pPr>
        <w:rPr>
          <w:rFonts w:ascii="Utsaah" w:hAnsi="Utsaah" w:cs="Utsaah"/>
          <w:color w:val="221E1F"/>
          <w:sz w:val="24"/>
          <w:szCs w:val="24"/>
        </w:rPr>
      </w:pPr>
    </w:p>
    <w:p w14:paraId="1AA3448F" w14:textId="652FFD1C" w:rsidR="00913CA3" w:rsidRPr="008076FB" w:rsidRDefault="008076FB" w:rsidP="00913CA3">
      <w:pPr>
        <w:rPr>
          <w:rFonts w:ascii="Utsaah" w:hAnsi="Utsaah" w:cs="Utsaah"/>
          <w:b/>
          <w:color w:val="221E1F"/>
          <w:sz w:val="32"/>
          <w:szCs w:val="32"/>
        </w:rPr>
      </w:pPr>
      <w:r w:rsidRPr="008076FB">
        <w:rPr>
          <w:rFonts w:ascii="Utsaah" w:hAnsi="Utsaah" w:cs="Utsaah"/>
          <w:b/>
          <w:color w:val="221E1F"/>
          <w:sz w:val="32"/>
          <w:szCs w:val="32"/>
        </w:rPr>
        <w:t>EK</w:t>
      </w:r>
      <w:r w:rsidR="00913CA3" w:rsidRPr="008076FB">
        <w:rPr>
          <w:rFonts w:ascii="Utsaah" w:hAnsi="Utsaah" w:cs="Utsaah"/>
          <w:b/>
          <w:color w:val="221E1F"/>
          <w:sz w:val="32"/>
          <w:szCs w:val="32"/>
        </w:rPr>
        <w:t xml:space="preserve"> 1.A.4: Biological evolution is supported by scienti</w:t>
      </w:r>
      <w:r w:rsidR="00913CA3" w:rsidRPr="008076FB">
        <w:rPr>
          <w:rFonts w:ascii="Arial" w:hAnsi="Arial" w:cs="Arial"/>
          <w:b/>
          <w:color w:val="221E1F"/>
          <w:sz w:val="32"/>
          <w:szCs w:val="32"/>
        </w:rPr>
        <w:t>ﬁ</w:t>
      </w:r>
      <w:r w:rsidR="00913CA3" w:rsidRPr="008076FB">
        <w:rPr>
          <w:rFonts w:ascii="Utsaah" w:hAnsi="Utsaah" w:cs="Utsaah"/>
          <w:b/>
          <w:color w:val="221E1F"/>
          <w:sz w:val="32"/>
          <w:szCs w:val="32"/>
        </w:rPr>
        <w:t xml:space="preserve">c evidence from many disciplines, including mathematics. </w:t>
      </w:r>
    </w:p>
    <w:p w14:paraId="0489EADC" w14:textId="77777777" w:rsidR="00913CA3" w:rsidRPr="00EC62D0" w:rsidRDefault="00913CA3" w:rsidP="00913CA3">
      <w:pPr>
        <w:ind w:left="720"/>
        <w:rPr>
          <w:rFonts w:ascii="Utsaah" w:hAnsi="Utsaah" w:cs="Utsaah"/>
          <w:color w:val="221E1F"/>
          <w:sz w:val="28"/>
          <w:szCs w:val="28"/>
        </w:rPr>
      </w:pPr>
      <w:r w:rsidRPr="00EC62D0">
        <w:rPr>
          <w:rFonts w:ascii="Utsaah" w:hAnsi="Utsaah" w:cs="Utsaah"/>
          <w:color w:val="221E1F"/>
          <w:sz w:val="28"/>
          <w:szCs w:val="28"/>
        </w:rPr>
        <w:t xml:space="preserve">a. Scientific evidence of biological evolution uses information from geographical, geological, physical, chemical and mathematical applications. </w:t>
      </w:r>
    </w:p>
    <w:p w14:paraId="3A03A348" w14:textId="77777777" w:rsidR="00913CA3" w:rsidRPr="00EC62D0" w:rsidRDefault="00913CA3" w:rsidP="00913CA3">
      <w:pPr>
        <w:ind w:left="720"/>
        <w:rPr>
          <w:rFonts w:ascii="Utsaah" w:hAnsi="Utsaah" w:cs="Utsaah"/>
          <w:color w:val="221E1F"/>
          <w:sz w:val="28"/>
          <w:szCs w:val="28"/>
        </w:rPr>
      </w:pPr>
      <w:r w:rsidRPr="00EC62D0">
        <w:rPr>
          <w:rFonts w:ascii="Utsaah" w:hAnsi="Utsaah" w:cs="Utsaah"/>
          <w:color w:val="221E1F"/>
          <w:sz w:val="28"/>
          <w:szCs w:val="28"/>
        </w:rPr>
        <w:t xml:space="preserve">b. Molecular, morphological and genetic information of existing and extinct organisms add to our understanding of evolution. </w:t>
      </w:r>
    </w:p>
    <w:p w14:paraId="389BE530" w14:textId="77777777" w:rsidR="00913CA3" w:rsidRPr="009462C0" w:rsidRDefault="00913CA3" w:rsidP="00EC62D0">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14:paraId="4FB428B8"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1. Fossils can be dated by a variety of methods that provide evidence for evolution. These include the age of the rocks where a fossil is found, the rate of decay of isotopes including carbon-14, the relationships within phylogenetic trees, and the mathematical calculations that take into account information from chemical properties and/or geographical data. </w:t>
      </w:r>
    </w:p>
    <w:p w14:paraId="4D8B0338"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2. Morphological homologies represent features shared by common ancestry. Vestigial structures are remnants of functional structures, which can be compared to fossils and provide evidence for evolution. </w:t>
      </w:r>
    </w:p>
    <w:p w14:paraId="69075628"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3. Biochemical and genetic similarities, in particular DNA nucleotide and protein sequences, provide evidence for evolution and ancestry. </w:t>
      </w:r>
    </w:p>
    <w:p w14:paraId="59811C10"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4. Mathematical models and simulations can be used to illustrate and support evolutionary concepts. </w:t>
      </w:r>
    </w:p>
    <w:p w14:paraId="491E825B" w14:textId="77777777" w:rsidR="00913CA3" w:rsidRPr="009462C0" w:rsidRDefault="00913CA3" w:rsidP="00EC62D0">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14:paraId="327BB028" w14:textId="77777777" w:rsidR="00913CA3" w:rsidRPr="009462C0" w:rsidRDefault="00913CA3" w:rsidP="00913CA3">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Graphical analyses of allele frequencies in a population </w:t>
      </w:r>
    </w:p>
    <w:p w14:paraId="4E21B2DE" w14:textId="77777777" w:rsidR="00913CA3" w:rsidRPr="009462C0" w:rsidRDefault="00913CA3" w:rsidP="00913CA3">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Analysis of sequence data sets </w:t>
      </w:r>
    </w:p>
    <w:p w14:paraId="7DD7BB4C" w14:textId="77777777" w:rsidR="00913CA3" w:rsidRPr="009462C0" w:rsidRDefault="00913CA3" w:rsidP="00913CA3">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Analysis of phylogenetic trees </w:t>
      </w:r>
    </w:p>
    <w:p w14:paraId="58394BD8" w14:textId="77777777" w:rsidR="00913CA3" w:rsidRPr="009462C0" w:rsidRDefault="00913CA3" w:rsidP="00913CA3">
      <w:pPr>
        <w:numPr>
          <w:ilvl w:val="0"/>
          <w:numId w:val="3"/>
        </w:numPr>
        <w:rPr>
          <w:rFonts w:ascii="Utsaah" w:hAnsi="Utsaah" w:cs="Utsaah"/>
          <w:color w:val="221E1F"/>
          <w:sz w:val="24"/>
          <w:szCs w:val="24"/>
        </w:rPr>
      </w:pPr>
      <w:r w:rsidRPr="009462C0">
        <w:rPr>
          <w:rFonts w:ascii="Utsaah" w:hAnsi="Utsaah" w:cs="Utsaah"/>
          <w:color w:val="221E1F"/>
          <w:sz w:val="24"/>
          <w:szCs w:val="24"/>
        </w:rPr>
        <w:t xml:space="preserve">Construction of phylogenetic trees based on sequence data </w:t>
      </w:r>
    </w:p>
    <w:p w14:paraId="291F736A" w14:textId="77777777" w:rsidR="00913CA3" w:rsidRPr="009462C0" w:rsidRDefault="00913CA3" w:rsidP="00913CA3">
      <w:pPr>
        <w:rPr>
          <w:rFonts w:ascii="Utsaah" w:hAnsi="Utsaah" w:cs="Utsaah"/>
          <w:color w:val="221E1F"/>
          <w:sz w:val="24"/>
          <w:szCs w:val="24"/>
        </w:rPr>
      </w:pPr>
    </w:p>
    <w:p w14:paraId="369B6A19" w14:textId="5FE4547E" w:rsidR="00913CA3" w:rsidRPr="009462C0" w:rsidRDefault="00913CA3" w:rsidP="00913CA3">
      <w:pPr>
        <w:ind w:left="720"/>
        <w:rPr>
          <w:rFonts w:ascii="Utsaah" w:hAnsi="Utsaah" w:cs="Utsaah"/>
          <w:color w:val="221E1F"/>
          <w:sz w:val="24"/>
          <w:szCs w:val="24"/>
        </w:rPr>
      </w:pPr>
    </w:p>
    <w:p w14:paraId="03420A97"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lastRenderedPageBreak/>
        <w:t xml:space="preserve">LO 1.9 </w:t>
      </w:r>
      <w:r w:rsidRPr="009462C0">
        <w:rPr>
          <w:rFonts w:ascii="Utsaah" w:hAnsi="Utsaah" w:cs="Utsaah"/>
          <w:color w:val="221E1F"/>
          <w:sz w:val="24"/>
          <w:szCs w:val="24"/>
        </w:rPr>
        <w:t xml:space="preserve">The student is able to evaluate evidence provided by data from many scientific disciplines that support biological evolution.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14:paraId="179CFD9A"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1.10 </w:t>
      </w:r>
      <w:r w:rsidRPr="009462C0">
        <w:rPr>
          <w:rFonts w:ascii="Utsaah" w:hAnsi="Utsaah" w:cs="Utsaah"/>
          <w:color w:val="221E1F"/>
          <w:sz w:val="24"/>
          <w:szCs w:val="24"/>
        </w:rPr>
        <w:t xml:space="preserve">The student is able to refine evidence based on data from many scientific disciplines that support biological evolution. [See </w:t>
      </w:r>
      <w:r w:rsidRPr="009462C0">
        <w:rPr>
          <w:rFonts w:ascii="Utsaah" w:hAnsi="Utsaah" w:cs="Utsaah"/>
          <w:b/>
          <w:bCs/>
          <w:color w:val="221E1F"/>
          <w:sz w:val="24"/>
          <w:szCs w:val="24"/>
        </w:rPr>
        <w:t>SP 5.2</w:t>
      </w:r>
      <w:r w:rsidRPr="009462C0">
        <w:rPr>
          <w:rFonts w:ascii="Utsaah" w:hAnsi="Utsaah" w:cs="Utsaah"/>
          <w:color w:val="221E1F"/>
          <w:sz w:val="24"/>
          <w:szCs w:val="24"/>
        </w:rPr>
        <w:t xml:space="preserve">] </w:t>
      </w:r>
    </w:p>
    <w:p w14:paraId="7CB9C001"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1.11 </w:t>
      </w:r>
      <w:r w:rsidRPr="009462C0">
        <w:rPr>
          <w:rFonts w:ascii="Utsaah" w:hAnsi="Utsaah" w:cs="Utsaah"/>
          <w:color w:val="221E1F"/>
          <w:sz w:val="24"/>
          <w:szCs w:val="24"/>
        </w:rPr>
        <w:t xml:space="preserve">The student is able to design a plan to answer scientific questions regarding how organisms have changed over time using information from morphology, biochemistry and geology. [See </w:t>
      </w:r>
      <w:r w:rsidRPr="009462C0">
        <w:rPr>
          <w:rFonts w:ascii="Utsaah" w:hAnsi="Utsaah" w:cs="Utsaah"/>
          <w:b/>
          <w:bCs/>
          <w:color w:val="221E1F"/>
          <w:sz w:val="24"/>
          <w:szCs w:val="24"/>
        </w:rPr>
        <w:t>SP 4.2</w:t>
      </w:r>
      <w:r w:rsidRPr="009462C0">
        <w:rPr>
          <w:rFonts w:ascii="Utsaah" w:hAnsi="Utsaah" w:cs="Utsaah"/>
          <w:color w:val="221E1F"/>
          <w:sz w:val="24"/>
          <w:szCs w:val="24"/>
        </w:rPr>
        <w:t xml:space="preserve">] </w:t>
      </w:r>
    </w:p>
    <w:p w14:paraId="7D07ED02"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1.12 </w:t>
      </w:r>
      <w:r w:rsidRPr="009462C0">
        <w:rPr>
          <w:rFonts w:ascii="Utsaah" w:hAnsi="Utsaah" w:cs="Utsaah"/>
          <w:color w:val="221E1F"/>
          <w:sz w:val="24"/>
          <w:szCs w:val="24"/>
        </w:rPr>
        <w:t xml:space="preserve">The student is able to connect scientific evidence from many scientific disciplines to support the modern concept of evolution. [See </w:t>
      </w:r>
      <w:r w:rsidRPr="009462C0">
        <w:rPr>
          <w:rFonts w:ascii="Utsaah" w:hAnsi="Utsaah" w:cs="Utsaah"/>
          <w:b/>
          <w:bCs/>
          <w:color w:val="221E1F"/>
          <w:sz w:val="24"/>
          <w:szCs w:val="24"/>
        </w:rPr>
        <w:t>SP 7.1</w:t>
      </w:r>
      <w:r w:rsidRPr="009462C0">
        <w:rPr>
          <w:rFonts w:ascii="Utsaah" w:hAnsi="Utsaah" w:cs="Utsaah"/>
          <w:color w:val="221E1F"/>
          <w:sz w:val="24"/>
          <w:szCs w:val="24"/>
        </w:rPr>
        <w:t xml:space="preserve">] </w:t>
      </w:r>
    </w:p>
    <w:p w14:paraId="341C4F4D"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1.13 </w:t>
      </w:r>
      <w:r w:rsidRPr="009462C0">
        <w:rPr>
          <w:rFonts w:ascii="Utsaah" w:hAnsi="Utsaah" w:cs="Utsaah"/>
          <w:color w:val="221E1F"/>
          <w:sz w:val="24"/>
          <w:szCs w:val="24"/>
        </w:rPr>
        <w:t xml:space="preserve">The student is able to construct and/or justify mathematical models, diagrams or simulations that represent processes of biological evolution. [See </w:t>
      </w:r>
      <w:r w:rsidRPr="009462C0">
        <w:rPr>
          <w:rFonts w:ascii="Utsaah" w:hAnsi="Utsaah" w:cs="Utsaah"/>
          <w:b/>
          <w:bCs/>
          <w:color w:val="221E1F"/>
          <w:sz w:val="24"/>
          <w:szCs w:val="24"/>
        </w:rPr>
        <w:t>SP 1.1, 2.1</w:t>
      </w:r>
      <w:r w:rsidRPr="009462C0">
        <w:rPr>
          <w:rFonts w:ascii="Utsaah" w:hAnsi="Utsaah" w:cs="Utsaah"/>
          <w:color w:val="221E1F"/>
          <w:sz w:val="24"/>
          <w:szCs w:val="24"/>
        </w:rPr>
        <w:t xml:space="preserve">] </w:t>
      </w:r>
    </w:p>
    <w:p w14:paraId="52E53FA1" w14:textId="77777777" w:rsidR="00913CA3" w:rsidRPr="009462C0" w:rsidRDefault="00913CA3" w:rsidP="00913CA3">
      <w:pPr>
        <w:rPr>
          <w:rFonts w:ascii="Utsaah" w:hAnsi="Utsaah" w:cs="Utsaah"/>
          <w:color w:val="221E1F"/>
          <w:sz w:val="24"/>
          <w:szCs w:val="24"/>
        </w:rPr>
      </w:pPr>
    </w:p>
    <w:p w14:paraId="4A4303F7" w14:textId="10CD75A7" w:rsidR="00913CA3" w:rsidRPr="006B0861" w:rsidRDefault="006B0861" w:rsidP="00913CA3">
      <w:pPr>
        <w:rPr>
          <w:rFonts w:ascii="Utsaah" w:hAnsi="Utsaah" w:cs="Utsaah"/>
          <w:b/>
          <w:color w:val="221E1F"/>
          <w:sz w:val="32"/>
          <w:szCs w:val="32"/>
        </w:rPr>
      </w:pPr>
      <w:r w:rsidRPr="006B0861">
        <w:rPr>
          <w:rFonts w:ascii="Utsaah" w:hAnsi="Utsaah" w:cs="Utsaah"/>
          <w:b/>
          <w:color w:val="221E1F"/>
          <w:sz w:val="32"/>
          <w:szCs w:val="32"/>
        </w:rPr>
        <w:t>EK</w:t>
      </w:r>
      <w:r w:rsidR="00913CA3" w:rsidRPr="006B0861">
        <w:rPr>
          <w:rFonts w:ascii="Utsaah" w:hAnsi="Utsaah" w:cs="Utsaah"/>
          <w:b/>
          <w:color w:val="221E1F"/>
          <w:sz w:val="32"/>
          <w:szCs w:val="32"/>
        </w:rPr>
        <w:t xml:space="preserve"> 1.B.1: Organisms share many conserved core processes and features that evolved and are widely distributed among organisms today. </w:t>
      </w:r>
    </w:p>
    <w:p w14:paraId="07FBF0C0" w14:textId="77777777" w:rsidR="00913CA3" w:rsidRPr="00231043" w:rsidRDefault="00913CA3" w:rsidP="00913CA3">
      <w:pPr>
        <w:ind w:left="720"/>
        <w:outlineLvl w:val="0"/>
        <w:rPr>
          <w:rFonts w:ascii="Utsaah" w:hAnsi="Utsaah" w:cs="Utsaah"/>
          <w:color w:val="221E1F"/>
          <w:sz w:val="28"/>
          <w:szCs w:val="28"/>
        </w:rPr>
      </w:pPr>
      <w:r w:rsidRPr="00231043">
        <w:rPr>
          <w:rFonts w:ascii="Utsaah" w:hAnsi="Utsaah" w:cs="Utsaah"/>
          <w:color w:val="221E1F"/>
          <w:sz w:val="28"/>
          <w:szCs w:val="28"/>
        </w:rPr>
        <w:t xml:space="preserve">a. Structural and functional evidence supports the relatedness of all domains. </w:t>
      </w:r>
    </w:p>
    <w:p w14:paraId="674FBD4E" w14:textId="77777777" w:rsidR="00913CA3" w:rsidRPr="009462C0" w:rsidRDefault="00913CA3" w:rsidP="00231043">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14:paraId="791E4514"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1.  DNA and RNA are carriers of genetic information through transcription, translation and replication. [See also </w:t>
      </w:r>
      <w:proofErr w:type="gramStart"/>
      <w:r w:rsidRPr="009462C0">
        <w:rPr>
          <w:rFonts w:ascii="Utsaah" w:hAnsi="Utsaah" w:cs="Utsaah"/>
          <w:b/>
          <w:bCs/>
          <w:color w:val="221E1F"/>
          <w:sz w:val="24"/>
          <w:szCs w:val="24"/>
        </w:rPr>
        <w:t xml:space="preserve">3.A.1 </w:t>
      </w:r>
      <w:r w:rsidRPr="009462C0">
        <w:rPr>
          <w:rFonts w:ascii="Utsaah" w:hAnsi="Utsaah" w:cs="Utsaah"/>
          <w:color w:val="221E1F"/>
          <w:sz w:val="24"/>
          <w:szCs w:val="24"/>
        </w:rPr>
        <w:t>]</w:t>
      </w:r>
      <w:proofErr w:type="gramEnd"/>
      <w:r w:rsidRPr="009462C0">
        <w:rPr>
          <w:rFonts w:ascii="Utsaah" w:hAnsi="Utsaah" w:cs="Utsaah"/>
          <w:color w:val="221E1F"/>
          <w:sz w:val="24"/>
          <w:szCs w:val="24"/>
        </w:rPr>
        <w:t xml:space="preserve"> </w:t>
      </w:r>
    </w:p>
    <w:p w14:paraId="194D181D"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2.  Major features of the genetic code are shared by all modern living systems. [See also </w:t>
      </w:r>
      <w:r w:rsidRPr="009462C0">
        <w:rPr>
          <w:rFonts w:ascii="Utsaah" w:hAnsi="Utsaah" w:cs="Utsaah"/>
          <w:b/>
          <w:bCs/>
          <w:color w:val="221E1F"/>
          <w:sz w:val="24"/>
          <w:szCs w:val="24"/>
        </w:rPr>
        <w:t>3.A.1</w:t>
      </w:r>
      <w:r w:rsidRPr="009462C0">
        <w:rPr>
          <w:rFonts w:ascii="Utsaah" w:hAnsi="Utsaah" w:cs="Utsaah"/>
          <w:color w:val="221E1F"/>
          <w:sz w:val="24"/>
          <w:szCs w:val="24"/>
        </w:rPr>
        <w:t xml:space="preserve">]. </w:t>
      </w:r>
    </w:p>
    <w:p w14:paraId="3DA2D026"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3. Metabolic pathways are conserved across all currently recognized domains. [See also </w:t>
      </w:r>
      <w:r w:rsidRPr="009462C0">
        <w:rPr>
          <w:rFonts w:ascii="Utsaah" w:hAnsi="Utsaah" w:cs="Utsaah"/>
          <w:b/>
          <w:bCs/>
          <w:color w:val="221E1F"/>
          <w:sz w:val="24"/>
          <w:szCs w:val="24"/>
        </w:rPr>
        <w:t>3.D.1</w:t>
      </w:r>
      <w:r w:rsidRPr="009462C0">
        <w:rPr>
          <w:rFonts w:ascii="Utsaah" w:hAnsi="Utsaah" w:cs="Utsaah"/>
          <w:color w:val="221E1F"/>
          <w:sz w:val="24"/>
          <w:szCs w:val="24"/>
        </w:rPr>
        <w:t xml:space="preserve">]. </w:t>
      </w:r>
    </w:p>
    <w:p w14:paraId="2A1823D0" w14:textId="77777777" w:rsidR="00913CA3" w:rsidRPr="00231043" w:rsidRDefault="00913CA3" w:rsidP="00913CA3">
      <w:pPr>
        <w:ind w:left="720"/>
        <w:outlineLvl w:val="0"/>
        <w:rPr>
          <w:rFonts w:ascii="Utsaah" w:hAnsi="Utsaah" w:cs="Utsaah"/>
          <w:color w:val="221E1F"/>
          <w:sz w:val="28"/>
          <w:szCs w:val="28"/>
        </w:rPr>
      </w:pPr>
      <w:r w:rsidRPr="00231043">
        <w:rPr>
          <w:rFonts w:ascii="Utsaah" w:hAnsi="Utsaah" w:cs="Utsaah"/>
          <w:color w:val="221E1F"/>
          <w:sz w:val="28"/>
          <w:szCs w:val="28"/>
        </w:rPr>
        <w:t xml:space="preserve">b. Structural evidence supports the relatedness of all eukaryotes. [See also </w:t>
      </w:r>
      <w:r w:rsidRPr="00231043">
        <w:rPr>
          <w:rFonts w:ascii="Utsaah" w:hAnsi="Utsaah" w:cs="Utsaah"/>
          <w:b/>
          <w:bCs/>
          <w:color w:val="221E1F"/>
          <w:sz w:val="28"/>
          <w:szCs w:val="28"/>
        </w:rPr>
        <w:t>2.B.3</w:t>
      </w:r>
      <w:r w:rsidRPr="00231043">
        <w:rPr>
          <w:rFonts w:ascii="Utsaah" w:hAnsi="Utsaah" w:cs="Utsaah"/>
          <w:color w:val="221E1F"/>
          <w:sz w:val="28"/>
          <w:szCs w:val="28"/>
        </w:rPr>
        <w:t>,</w:t>
      </w:r>
      <w:r w:rsidRPr="00231043">
        <w:rPr>
          <w:rFonts w:ascii="Utsaah" w:hAnsi="Utsaah" w:cs="Utsaah"/>
          <w:b/>
          <w:bCs/>
          <w:color w:val="221E1F"/>
          <w:sz w:val="28"/>
          <w:szCs w:val="28"/>
        </w:rPr>
        <w:t xml:space="preserve"> 4.A.2</w:t>
      </w:r>
      <w:r w:rsidRPr="00231043">
        <w:rPr>
          <w:rFonts w:ascii="Utsaah" w:hAnsi="Utsaah" w:cs="Utsaah"/>
          <w:color w:val="221E1F"/>
          <w:sz w:val="28"/>
          <w:szCs w:val="28"/>
        </w:rPr>
        <w:t xml:space="preserve">] </w:t>
      </w:r>
    </w:p>
    <w:p w14:paraId="7B22AC83" w14:textId="77777777" w:rsidR="00913CA3" w:rsidRPr="009462C0" w:rsidRDefault="00913CA3" w:rsidP="00231043">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14:paraId="7C412881" w14:textId="77777777" w:rsidR="00913CA3" w:rsidRPr="009462C0" w:rsidRDefault="00913CA3" w:rsidP="00913CA3">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Cytoskeleton (a network of structural proteins that facilitate cell movement, morphological integrity and organelle transport) </w:t>
      </w:r>
    </w:p>
    <w:p w14:paraId="6ABBD412" w14:textId="77777777" w:rsidR="00913CA3" w:rsidRPr="009462C0" w:rsidRDefault="00913CA3" w:rsidP="00913CA3">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Membrane-bound organelles (mitochondria and/or chloroplasts) </w:t>
      </w:r>
    </w:p>
    <w:p w14:paraId="42C3B671" w14:textId="77777777" w:rsidR="00913CA3" w:rsidRPr="009462C0" w:rsidRDefault="00913CA3" w:rsidP="00913CA3">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Linear chromosomes </w:t>
      </w:r>
    </w:p>
    <w:p w14:paraId="693AE936" w14:textId="77777777" w:rsidR="00913CA3" w:rsidRPr="009462C0" w:rsidRDefault="00913CA3" w:rsidP="00913CA3">
      <w:pPr>
        <w:numPr>
          <w:ilvl w:val="0"/>
          <w:numId w:val="4"/>
        </w:numPr>
        <w:rPr>
          <w:rFonts w:ascii="Utsaah" w:hAnsi="Utsaah" w:cs="Utsaah"/>
          <w:color w:val="221E1F"/>
          <w:sz w:val="24"/>
          <w:szCs w:val="24"/>
        </w:rPr>
      </w:pPr>
      <w:r w:rsidRPr="009462C0">
        <w:rPr>
          <w:rFonts w:ascii="Utsaah" w:hAnsi="Utsaah" w:cs="Utsaah"/>
          <w:color w:val="221E1F"/>
          <w:sz w:val="24"/>
          <w:szCs w:val="24"/>
        </w:rPr>
        <w:t xml:space="preserve">Endomembrane systems, including the nuclear envelope </w:t>
      </w:r>
    </w:p>
    <w:p w14:paraId="1411A67E" w14:textId="77777777" w:rsidR="00913CA3" w:rsidRPr="009462C0" w:rsidRDefault="00913CA3" w:rsidP="00913CA3">
      <w:pPr>
        <w:rPr>
          <w:rFonts w:ascii="Utsaah" w:hAnsi="Utsaah" w:cs="Utsaah"/>
          <w:color w:val="221E1F"/>
          <w:sz w:val="24"/>
          <w:szCs w:val="24"/>
        </w:rPr>
      </w:pPr>
    </w:p>
    <w:p w14:paraId="4CDF9457"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1.14 </w:t>
      </w:r>
      <w:r w:rsidRPr="009462C0">
        <w:rPr>
          <w:rFonts w:ascii="Utsaah" w:hAnsi="Utsaah" w:cs="Utsaah"/>
          <w:color w:val="221E1F"/>
          <w:sz w:val="24"/>
          <w:szCs w:val="24"/>
        </w:rPr>
        <w:t xml:space="preserve">The student is able to pose scientific questions that correctly identify essential properties of shared, core life processes that provide insights into the history of life on Earth. [See </w:t>
      </w:r>
      <w:r w:rsidRPr="009462C0">
        <w:rPr>
          <w:rFonts w:ascii="Utsaah" w:hAnsi="Utsaah" w:cs="Utsaah"/>
          <w:b/>
          <w:bCs/>
          <w:color w:val="221E1F"/>
          <w:sz w:val="24"/>
          <w:szCs w:val="24"/>
        </w:rPr>
        <w:t>SP 3.1</w:t>
      </w:r>
      <w:r w:rsidRPr="009462C0">
        <w:rPr>
          <w:rFonts w:ascii="Utsaah" w:hAnsi="Utsaah" w:cs="Utsaah"/>
          <w:color w:val="221E1F"/>
          <w:sz w:val="24"/>
          <w:szCs w:val="24"/>
        </w:rPr>
        <w:t xml:space="preserve">] </w:t>
      </w:r>
    </w:p>
    <w:p w14:paraId="384A9F47"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1.15 </w:t>
      </w:r>
      <w:r w:rsidRPr="009462C0">
        <w:rPr>
          <w:rFonts w:ascii="Utsaah" w:hAnsi="Utsaah" w:cs="Utsaah"/>
          <w:color w:val="221E1F"/>
          <w:sz w:val="24"/>
          <w:szCs w:val="24"/>
        </w:rPr>
        <w:t xml:space="preserve">The student is able to describe specific examples of conserved core biological processes and features shared by all domains or within one domain of life, and how these shared, conserved core processes and features support the concept of common ancestry for all organisms. [See </w:t>
      </w:r>
      <w:r w:rsidRPr="009462C0">
        <w:rPr>
          <w:rFonts w:ascii="Utsaah" w:hAnsi="Utsaah" w:cs="Utsaah"/>
          <w:b/>
          <w:bCs/>
          <w:color w:val="221E1F"/>
          <w:sz w:val="24"/>
          <w:szCs w:val="24"/>
        </w:rPr>
        <w:t>SP 7.2</w:t>
      </w:r>
      <w:r w:rsidRPr="009462C0">
        <w:rPr>
          <w:rFonts w:ascii="Utsaah" w:hAnsi="Utsaah" w:cs="Utsaah"/>
          <w:color w:val="221E1F"/>
          <w:sz w:val="24"/>
          <w:szCs w:val="24"/>
        </w:rPr>
        <w:t xml:space="preserve">] </w:t>
      </w:r>
    </w:p>
    <w:p w14:paraId="21CD402F"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1.16 </w:t>
      </w:r>
      <w:r w:rsidRPr="009462C0">
        <w:rPr>
          <w:rFonts w:ascii="Utsaah" w:hAnsi="Utsaah" w:cs="Utsaah"/>
          <w:color w:val="221E1F"/>
          <w:sz w:val="24"/>
          <w:szCs w:val="24"/>
        </w:rPr>
        <w:t xml:space="preserve">The student is able to justify the scientific claim that organisms share many conserved core processes and features that evolved and are widely distributed among organisms today. [See </w:t>
      </w:r>
      <w:r w:rsidRPr="009462C0">
        <w:rPr>
          <w:rFonts w:ascii="Utsaah" w:hAnsi="Utsaah" w:cs="Utsaah"/>
          <w:b/>
          <w:bCs/>
          <w:color w:val="221E1F"/>
          <w:sz w:val="24"/>
          <w:szCs w:val="24"/>
        </w:rPr>
        <w:t>SP 6.1</w:t>
      </w:r>
      <w:r w:rsidRPr="009462C0">
        <w:rPr>
          <w:rFonts w:ascii="Utsaah" w:hAnsi="Utsaah" w:cs="Utsaah"/>
          <w:color w:val="221E1F"/>
          <w:sz w:val="24"/>
          <w:szCs w:val="24"/>
        </w:rPr>
        <w:t xml:space="preserve">] </w:t>
      </w:r>
    </w:p>
    <w:p w14:paraId="4419AAC2" w14:textId="77777777" w:rsidR="00E213CE" w:rsidRPr="009462C0" w:rsidRDefault="00E213CE" w:rsidP="00913CA3">
      <w:pPr>
        <w:rPr>
          <w:rFonts w:ascii="Utsaah" w:hAnsi="Utsaah" w:cs="Utsaah"/>
          <w:color w:val="221E1F"/>
          <w:sz w:val="24"/>
          <w:szCs w:val="24"/>
        </w:rPr>
      </w:pPr>
    </w:p>
    <w:p w14:paraId="35EB6ABA" w14:textId="06DBA141" w:rsidR="00913CA3" w:rsidRPr="00374C4D" w:rsidRDefault="00374C4D" w:rsidP="00913CA3">
      <w:pPr>
        <w:rPr>
          <w:rFonts w:ascii="Utsaah" w:hAnsi="Utsaah" w:cs="Utsaah"/>
          <w:b/>
          <w:color w:val="221E1F"/>
          <w:sz w:val="32"/>
          <w:szCs w:val="32"/>
        </w:rPr>
      </w:pPr>
      <w:r w:rsidRPr="00374C4D">
        <w:rPr>
          <w:rFonts w:ascii="Utsaah" w:hAnsi="Utsaah" w:cs="Utsaah"/>
          <w:b/>
          <w:color w:val="221E1F"/>
          <w:sz w:val="32"/>
          <w:szCs w:val="32"/>
        </w:rPr>
        <w:t>EK</w:t>
      </w:r>
      <w:r w:rsidR="00913CA3" w:rsidRPr="00374C4D">
        <w:rPr>
          <w:rFonts w:ascii="Utsaah" w:hAnsi="Utsaah" w:cs="Utsaah"/>
          <w:b/>
          <w:color w:val="221E1F"/>
          <w:sz w:val="32"/>
          <w:szCs w:val="32"/>
        </w:rPr>
        <w:t xml:space="preserve"> 1.B.2: Phylogenetic trees and </w:t>
      </w:r>
      <w:proofErr w:type="spellStart"/>
      <w:r w:rsidR="00913CA3" w:rsidRPr="00374C4D">
        <w:rPr>
          <w:rFonts w:ascii="Utsaah" w:hAnsi="Utsaah" w:cs="Utsaah"/>
          <w:b/>
          <w:color w:val="221E1F"/>
          <w:sz w:val="32"/>
          <w:szCs w:val="32"/>
        </w:rPr>
        <w:t>cladograms</w:t>
      </w:r>
      <w:proofErr w:type="spellEnd"/>
      <w:r w:rsidR="00913CA3" w:rsidRPr="00374C4D">
        <w:rPr>
          <w:rFonts w:ascii="Utsaah" w:hAnsi="Utsaah" w:cs="Utsaah"/>
          <w:b/>
          <w:color w:val="221E1F"/>
          <w:sz w:val="32"/>
          <w:szCs w:val="32"/>
        </w:rPr>
        <w:t xml:space="preserve"> are graphical representations (models) of evolutionary history that can be tested. </w:t>
      </w:r>
    </w:p>
    <w:p w14:paraId="236A2D8D" w14:textId="77777777" w:rsidR="00913CA3" w:rsidRPr="00374C4D" w:rsidRDefault="00913CA3" w:rsidP="00913CA3">
      <w:pPr>
        <w:ind w:left="720"/>
        <w:rPr>
          <w:rFonts w:ascii="Utsaah" w:hAnsi="Utsaah" w:cs="Utsaah"/>
          <w:color w:val="221E1F"/>
          <w:sz w:val="28"/>
          <w:szCs w:val="28"/>
        </w:rPr>
      </w:pPr>
      <w:r w:rsidRPr="00374C4D">
        <w:rPr>
          <w:rFonts w:ascii="Utsaah" w:hAnsi="Utsaah" w:cs="Utsaah"/>
          <w:color w:val="221E1F"/>
          <w:sz w:val="28"/>
          <w:szCs w:val="28"/>
        </w:rPr>
        <w:t xml:space="preserve">a. Phylogenetic trees and </w:t>
      </w:r>
      <w:proofErr w:type="spellStart"/>
      <w:r w:rsidRPr="00374C4D">
        <w:rPr>
          <w:rFonts w:ascii="Utsaah" w:hAnsi="Utsaah" w:cs="Utsaah"/>
          <w:color w:val="221E1F"/>
          <w:sz w:val="28"/>
          <w:szCs w:val="28"/>
        </w:rPr>
        <w:t>cladograms</w:t>
      </w:r>
      <w:proofErr w:type="spellEnd"/>
      <w:r w:rsidRPr="00374C4D">
        <w:rPr>
          <w:rFonts w:ascii="Utsaah" w:hAnsi="Utsaah" w:cs="Utsaah"/>
          <w:color w:val="221E1F"/>
          <w:sz w:val="28"/>
          <w:szCs w:val="28"/>
        </w:rPr>
        <w:t xml:space="preserve"> can represent traits that are either derived or lost due to evolution. </w:t>
      </w:r>
    </w:p>
    <w:p w14:paraId="3B6234BE" w14:textId="77777777" w:rsidR="00913CA3" w:rsidRPr="009462C0" w:rsidRDefault="00913CA3" w:rsidP="00374C4D">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14:paraId="418E318B" w14:textId="77777777" w:rsidR="00913CA3" w:rsidRPr="009462C0" w:rsidRDefault="00913CA3" w:rsidP="00913CA3">
      <w:pPr>
        <w:numPr>
          <w:ilvl w:val="0"/>
          <w:numId w:val="5"/>
        </w:numPr>
        <w:rPr>
          <w:rFonts w:ascii="Utsaah" w:hAnsi="Utsaah" w:cs="Utsaah"/>
          <w:color w:val="221E1F"/>
          <w:sz w:val="24"/>
          <w:szCs w:val="24"/>
        </w:rPr>
      </w:pPr>
      <w:r w:rsidRPr="009462C0">
        <w:rPr>
          <w:rFonts w:ascii="Utsaah" w:hAnsi="Utsaah" w:cs="Utsaah"/>
          <w:color w:val="221E1F"/>
          <w:sz w:val="24"/>
          <w:szCs w:val="24"/>
        </w:rPr>
        <w:t xml:space="preserve">Number of heart chambers in animals </w:t>
      </w:r>
    </w:p>
    <w:p w14:paraId="070F7725" w14:textId="77777777" w:rsidR="00913CA3" w:rsidRPr="009462C0" w:rsidRDefault="00913CA3" w:rsidP="00913CA3">
      <w:pPr>
        <w:numPr>
          <w:ilvl w:val="0"/>
          <w:numId w:val="5"/>
        </w:numPr>
        <w:rPr>
          <w:rFonts w:ascii="Utsaah" w:hAnsi="Utsaah" w:cs="Utsaah"/>
          <w:color w:val="221E1F"/>
          <w:sz w:val="24"/>
          <w:szCs w:val="24"/>
        </w:rPr>
      </w:pPr>
      <w:r w:rsidRPr="009462C0">
        <w:rPr>
          <w:rFonts w:ascii="Utsaah" w:hAnsi="Utsaah" w:cs="Utsaah"/>
          <w:color w:val="221E1F"/>
          <w:sz w:val="24"/>
          <w:szCs w:val="24"/>
        </w:rPr>
        <w:t xml:space="preserve">Opposable thumbs </w:t>
      </w:r>
    </w:p>
    <w:p w14:paraId="775A6B27" w14:textId="77777777" w:rsidR="00913CA3" w:rsidRPr="009462C0" w:rsidRDefault="00913CA3" w:rsidP="00913CA3">
      <w:pPr>
        <w:numPr>
          <w:ilvl w:val="0"/>
          <w:numId w:val="5"/>
        </w:numPr>
        <w:rPr>
          <w:rFonts w:ascii="Utsaah" w:hAnsi="Utsaah" w:cs="Utsaah"/>
          <w:color w:val="221E1F"/>
          <w:sz w:val="24"/>
          <w:szCs w:val="24"/>
        </w:rPr>
      </w:pPr>
      <w:r w:rsidRPr="009462C0">
        <w:rPr>
          <w:rFonts w:ascii="Utsaah" w:hAnsi="Utsaah" w:cs="Utsaah"/>
          <w:color w:val="221E1F"/>
          <w:sz w:val="24"/>
          <w:szCs w:val="24"/>
        </w:rPr>
        <w:t xml:space="preserve">Absence of legs in some sea mammals </w:t>
      </w:r>
    </w:p>
    <w:p w14:paraId="62CDB785" w14:textId="77777777" w:rsidR="00913CA3" w:rsidRPr="00374C4D" w:rsidRDefault="00913CA3" w:rsidP="00913CA3">
      <w:pPr>
        <w:ind w:left="720"/>
        <w:rPr>
          <w:rFonts w:ascii="Utsaah" w:hAnsi="Utsaah" w:cs="Utsaah"/>
          <w:color w:val="221E1F"/>
          <w:sz w:val="28"/>
          <w:szCs w:val="28"/>
        </w:rPr>
      </w:pPr>
      <w:r w:rsidRPr="00374C4D">
        <w:rPr>
          <w:rFonts w:ascii="Utsaah" w:hAnsi="Utsaah" w:cs="Utsaah"/>
          <w:color w:val="221E1F"/>
          <w:sz w:val="28"/>
          <w:szCs w:val="28"/>
        </w:rPr>
        <w:t xml:space="preserve">b. Phylogenetic trees and </w:t>
      </w:r>
      <w:proofErr w:type="spellStart"/>
      <w:r w:rsidRPr="00374C4D">
        <w:rPr>
          <w:rFonts w:ascii="Utsaah" w:hAnsi="Utsaah" w:cs="Utsaah"/>
          <w:color w:val="221E1F"/>
          <w:sz w:val="28"/>
          <w:szCs w:val="28"/>
        </w:rPr>
        <w:t>cladograms</w:t>
      </w:r>
      <w:proofErr w:type="spellEnd"/>
      <w:r w:rsidRPr="00374C4D">
        <w:rPr>
          <w:rFonts w:ascii="Utsaah" w:hAnsi="Utsaah" w:cs="Utsaah"/>
          <w:color w:val="221E1F"/>
          <w:sz w:val="28"/>
          <w:szCs w:val="28"/>
        </w:rPr>
        <w:t xml:space="preserve"> illustrate speciation that has occurred, in that relatedness of any two groups on the tree is shown by how recently two groups had a common ancestor. </w:t>
      </w:r>
    </w:p>
    <w:p w14:paraId="09064901" w14:textId="77777777" w:rsidR="00913CA3" w:rsidRPr="00374C4D" w:rsidRDefault="00913CA3" w:rsidP="00913CA3">
      <w:pPr>
        <w:ind w:left="720"/>
        <w:rPr>
          <w:rFonts w:ascii="Utsaah" w:hAnsi="Utsaah" w:cs="Utsaah"/>
          <w:color w:val="221E1F"/>
          <w:sz w:val="28"/>
          <w:szCs w:val="28"/>
        </w:rPr>
      </w:pPr>
      <w:r w:rsidRPr="00374C4D">
        <w:rPr>
          <w:rFonts w:ascii="Utsaah" w:hAnsi="Utsaah" w:cs="Utsaah"/>
          <w:color w:val="221E1F"/>
          <w:sz w:val="28"/>
          <w:szCs w:val="28"/>
        </w:rPr>
        <w:lastRenderedPageBreak/>
        <w:t xml:space="preserve">c. Phylogenetic trees and </w:t>
      </w:r>
      <w:proofErr w:type="spellStart"/>
      <w:r w:rsidRPr="00374C4D">
        <w:rPr>
          <w:rFonts w:ascii="Utsaah" w:hAnsi="Utsaah" w:cs="Utsaah"/>
          <w:color w:val="221E1F"/>
          <w:sz w:val="28"/>
          <w:szCs w:val="28"/>
        </w:rPr>
        <w:t>cladograms</w:t>
      </w:r>
      <w:proofErr w:type="spellEnd"/>
      <w:r w:rsidRPr="00374C4D">
        <w:rPr>
          <w:rFonts w:ascii="Utsaah" w:hAnsi="Utsaah" w:cs="Utsaah"/>
          <w:color w:val="221E1F"/>
          <w:sz w:val="28"/>
          <w:szCs w:val="28"/>
        </w:rPr>
        <w:t xml:space="preserve"> can be constructed from morphological similarities of living or fossil species, and from DNA and protein sequence similarities, by employing computer programs that have sophisticated ways of measuring and representing relatedness among organisms. </w:t>
      </w:r>
    </w:p>
    <w:p w14:paraId="512B5D1D" w14:textId="77777777" w:rsidR="00913CA3" w:rsidRPr="00374C4D" w:rsidRDefault="00913CA3" w:rsidP="00913CA3">
      <w:pPr>
        <w:ind w:left="720"/>
        <w:rPr>
          <w:rFonts w:ascii="Utsaah" w:hAnsi="Utsaah" w:cs="Utsaah"/>
          <w:color w:val="221E1F"/>
          <w:sz w:val="28"/>
          <w:szCs w:val="28"/>
        </w:rPr>
      </w:pPr>
      <w:r w:rsidRPr="00374C4D">
        <w:rPr>
          <w:rFonts w:ascii="Utsaah" w:hAnsi="Utsaah" w:cs="Utsaah"/>
          <w:color w:val="221E1F"/>
          <w:sz w:val="28"/>
          <w:szCs w:val="28"/>
        </w:rPr>
        <w:t xml:space="preserve">d. Phylogenetic trees and </w:t>
      </w:r>
      <w:proofErr w:type="spellStart"/>
      <w:r w:rsidRPr="00374C4D">
        <w:rPr>
          <w:rFonts w:ascii="Utsaah" w:hAnsi="Utsaah" w:cs="Utsaah"/>
          <w:color w:val="221E1F"/>
          <w:sz w:val="28"/>
          <w:szCs w:val="28"/>
        </w:rPr>
        <w:t>cladograms</w:t>
      </w:r>
      <w:proofErr w:type="spellEnd"/>
      <w:r w:rsidRPr="00374C4D">
        <w:rPr>
          <w:rFonts w:ascii="Utsaah" w:hAnsi="Utsaah" w:cs="Utsaah"/>
          <w:color w:val="221E1F"/>
          <w:sz w:val="28"/>
          <w:szCs w:val="28"/>
        </w:rPr>
        <w:t xml:space="preserve"> are dynamic (i.e., phylogenetic trees and </w:t>
      </w:r>
      <w:proofErr w:type="spellStart"/>
      <w:r w:rsidRPr="00374C4D">
        <w:rPr>
          <w:rFonts w:ascii="Utsaah" w:hAnsi="Utsaah" w:cs="Utsaah"/>
          <w:color w:val="221E1F"/>
          <w:sz w:val="28"/>
          <w:szCs w:val="28"/>
        </w:rPr>
        <w:t>cladograms</w:t>
      </w:r>
      <w:proofErr w:type="spellEnd"/>
      <w:r w:rsidRPr="00374C4D">
        <w:rPr>
          <w:rFonts w:ascii="Utsaah" w:hAnsi="Utsaah" w:cs="Utsaah"/>
          <w:color w:val="221E1F"/>
          <w:sz w:val="28"/>
          <w:szCs w:val="28"/>
        </w:rPr>
        <w:t xml:space="preserve"> are constantly being revised), based on the biological data used, new mathematical and computational ideas, and current and emerging knowledge. </w:t>
      </w:r>
    </w:p>
    <w:p w14:paraId="07A012C1" w14:textId="77777777" w:rsidR="00913CA3" w:rsidRPr="009462C0" w:rsidRDefault="00913CA3" w:rsidP="00913CA3">
      <w:pPr>
        <w:rPr>
          <w:rFonts w:ascii="Utsaah" w:hAnsi="Utsaah" w:cs="Utsaah"/>
          <w:color w:val="221E1F"/>
          <w:sz w:val="24"/>
          <w:szCs w:val="24"/>
        </w:rPr>
      </w:pPr>
    </w:p>
    <w:p w14:paraId="4177D923"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1.17 </w:t>
      </w:r>
      <w:r w:rsidRPr="009462C0">
        <w:rPr>
          <w:rFonts w:ascii="Utsaah" w:hAnsi="Utsaah" w:cs="Utsaah"/>
          <w:color w:val="221E1F"/>
          <w:sz w:val="24"/>
          <w:szCs w:val="24"/>
        </w:rPr>
        <w:t xml:space="preserve">The student is able to pose scientific questions about a group of organisms whose relatedness is described by a phylogenetic tree or </w:t>
      </w:r>
      <w:proofErr w:type="spellStart"/>
      <w:r w:rsidRPr="009462C0">
        <w:rPr>
          <w:rFonts w:ascii="Utsaah" w:hAnsi="Utsaah" w:cs="Utsaah"/>
          <w:color w:val="221E1F"/>
          <w:sz w:val="24"/>
          <w:szCs w:val="24"/>
        </w:rPr>
        <w:t>cladogram</w:t>
      </w:r>
      <w:proofErr w:type="spellEnd"/>
      <w:r w:rsidRPr="009462C0">
        <w:rPr>
          <w:rFonts w:ascii="Utsaah" w:hAnsi="Utsaah" w:cs="Utsaah"/>
          <w:color w:val="221E1F"/>
          <w:sz w:val="24"/>
          <w:szCs w:val="24"/>
        </w:rPr>
        <w:t xml:space="preserve"> in order to (1) identify shared characteristics, (2) make inferences about the evolutionary history of the group, and (3) identify character data that could extend or improve the phylogenetic tree. [See </w:t>
      </w:r>
      <w:r w:rsidRPr="009462C0">
        <w:rPr>
          <w:rFonts w:ascii="Utsaah" w:hAnsi="Utsaah" w:cs="Utsaah"/>
          <w:b/>
          <w:bCs/>
          <w:color w:val="221E1F"/>
          <w:sz w:val="24"/>
          <w:szCs w:val="24"/>
        </w:rPr>
        <w:t>SP 3.1</w:t>
      </w:r>
      <w:r w:rsidRPr="009462C0">
        <w:rPr>
          <w:rFonts w:ascii="Utsaah" w:hAnsi="Utsaah" w:cs="Utsaah"/>
          <w:color w:val="221E1F"/>
          <w:sz w:val="24"/>
          <w:szCs w:val="24"/>
        </w:rPr>
        <w:t xml:space="preserve">] </w:t>
      </w:r>
    </w:p>
    <w:p w14:paraId="2DD1E3BD"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1.18 </w:t>
      </w:r>
      <w:r w:rsidRPr="009462C0">
        <w:rPr>
          <w:rFonts w:ascii="Utsaah" w:hAnsi="Utsaah" w:cs="Utsaah"/>
          <w:color w:val="221E1F"/>
          <w:sz w:val="24"/>
          <w:szCs w:val="24"/>
        </w:rPr>
        <w:t xml:space="preserve">The student is able to evaluate evidence provided by a data set in conjunction with a phylogenetic tree or a simple </w:t>
      </w:r>
      <w:proofErr w:type="spellStart"/>
      <w:r w:rsidRPr="009462C0">
        <w:rPr>
          <w:rFonts w:ascii="Utsaah" w:hAnsi="Utsaah" w:cs="Utsaah"/>
          <w:color w:val="221E1F"/>
          <w:sz w:val="24"/>
          <w:szCs w:val="24"/>
        </w:rPr>
        <w:t>cladogram</w:t>
      </w:r>
      <w:proofErr w:type="spellEnd"/>
      <w:r w:rsidRPr="009462C0">
        <w:rPr>
          <w:rFonts w:ascii="Utsaah" w:hAnsi="Utsaah" w:cs="Utsaah"/>
          <w:color w:val="221E1F"/>
          <w:sz w:val="24"/>
          <w:szCs w:val="24"/>
        </w:rPr>
        <w:t xml:space="preserve"> to determine evolutionary history and speciation.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14:paraId="60F3B7B0" w14:textId="625CDB6D" w:rsidR="00913CA3" w:rsidRPr="009462C0" w:rsidRDefault="00913CA3" w:rsidP="00E13484">
      <w:pPr>
        <w:ind w:left="720"/>
        <w:rPr>
          <w:rFonts w:ascii="Utsaah" w:hAnsi="Utsaah" w:cs="Utsaah"/>
          <w:color w:val="221E1F"/>
          <w:sz w:val="24"/>
          <w:szCs w:val="24"/>
        </w:rPr>
      </w:pPr>
      <w:r w:rsidRPr="009462C0">
        <w:rPr>
          <w:rFonts w:ascii="Utsaah" w:hAnsi="Utsaah" w:cs="Utsaah"/>
          <w:b/>
          <w:bCs/>
          <w:color w:val="221E1F"/>
          <w:sz w:val="24"/>
          <w:szCs w:val="24"/>
        </w:rPr>
        <w:t xml:space="preserve">LO 1.19 </w:t>
      </w:r>
      <w:r w:rsidRPr="009462C0">
        <w:rPr>
          <w:rFonts w:ascii="Utsaah" w:hAnsi="Utsaah" w:cs="Utsaah"/>
          <w:color w:val="221E1F"/>
          <w:sz w:val="24"/>
          <w:szCs w:val="24"/>
        </w:rPr>
        <w:t xml:space="preserve">The student is able create a phylogenetic tree or simple </w:t>
      </w:r>
      <w:proofErr w:type="spellStart"/>
      <w:r w:rsidRPr="009462C0">
        <w:rPr>
          <w:rFonts w:ascii="Utsaah" w:hAnsi="Utsaah" w:cs="Utsaah"/>
          <w:color w:val="221E1F"/>
          <w:sz w:val="24"/>
          <w:szCs w:val="24"/>
        </w:rPr>
        <w:t>cladogram</w:t>
      </w:r>
      <w:proofErr w:type="spellEnd"/>
      <w:r w:rsidRPr="009462C0">
        <w:rPr>
          <w:rFonts w:ascii="Utsaah" w:hAnsi="Utsaah" w:cs="Utsaah"/>
          <w:color w:val="221E1F"/>
          <w:sz w:val="24"/>
          <w:szCs w:val="24"/>
        </w:rPr>
        <w:t xml:space="preserve"> that correctly represents evolutionary history and speciation from a provided data set. [See </w:t>
      </w:r>
      <w:r w:rsidRPr="009462C0">
        <w:rPr>
          <w:rFonts w:ascii="Utsaah" w:hAnsi="Utsaah" w:cs="Utsaah"/>
          <w:b/>
          <w:bCs/>
          <w:color w:val="221E1F"/>
          <w:sz w:val="24"/>
          <w:szCs w:val="24"/>
        </w:rPr>
        <w:t>SP 1.1</w:t>
      </w:r>
      <w:r w:rsidRPr="009462C0">
        <w:rPr>
          <w:rFonts w:ascii="Utsaah" w:hAnsi="Utsaah" w:cs="Utsaah"/>
          <w:color w:val="221E1F"/>
          <w:sz w:val="24"/>
          <w:szCs w:val="24"/>
        </w:rPr>
        <w:t xml:space="preserve">] </w:t>
      </w:r>
    </w:p>
    <w:p w14:paraId="6B58ECB8" w14:textId="73E08286" w:rsidR="00913CA3" w:rsidRPr="00601CD2" w:rsidRDefault="00601CD2" w:rsidP="00913CA3">
      <w:pPr>
        <w:rPr>
          <w:rFonts w:ascii="Utsaah" w:hAnsi="Utsaah" w:cs="Utsaah"/>
          <w:b/>
          <w:color w:val="221E1F"/>
          <w:sz w:val="32"/>
          <w:szCs w:val="32"/>
        </w:rPr>
      </w:pPr>
      <w:r w:rsidRPr="00601CD2">
        <w:rPr>
          <w:rFonts w:ascii="Utsaah" w:hAnsi="Utsaah" w:cs="Utsaah"/>
          <w:b/>
          <w:color w:val="221E1F"/>
          <w:sz w:val="32"/>
          <w:szCs w:val="32"/>
        </w:rPr>
        <w:t>EK</w:t>
      </w:r>
      <w:r w:rsidR="00913CA3" w:rsidRPr="00601CD2">
        <w:rPr>
          <w:rFonts w:ascii="Utsaah" w:hAnsi="Utsaah" w:cs="Utsaah"/>
          <w:b/>
          <w:color w:val="221E1F"/>
          <w:sz w:val="32"/>
          <w:szCs w:val="32"/>
        </w:rPr>
        <w:t xml:space="preserve"> 1.C.1: Speciation and extinction have occurred throughout the Earth’s history. </w:t>
      </w:r>
    </w:p>
    <w:p w14:paraId="4D7E5258" w14:textId="77777777" w:rsidR="00913CA3" w:rsidRPr="00601CD2" w:rsidRDefault="00913CA3" w:rsidP="00913CA3">
      <w:pPr>
        <w:ind w:left="720"/>
        <w:rPr>
          <w:rFonts w:ascii="Utsaah" w:hAnsi="Utsaah" w:cs="Utsaah"/>
          <w:color w:val="221E1F"/>
          <w:sz w:val="28"/>
          <w:szCs w:val="28"/>
        </w:rPr>
      </w:pPr>
      <w:r w:rsidRPr="00601CD2">
        <w:rPr>
          <w:rFonts w:ascii="Utsaah" w:hAnsi="Utsaah" w:cs="Utsaah"/>
          <w:color w:val="221E1F"/>
          <w:sz w:val="28"/>
          <w:szCs w:val="28"/>
        </w:rPr>
        <w:t xml:space="preserve">a. Speciation rates can vary, especially when adaptive radiation occurs when new habitats become available. </w:t>
      </w:r>
    </w:p>
    <w:p w14:paraId="0229CB6B" w14:textId="77777777" w:rsidR="00913CA3" w:rsidRPr="00601CD2" w:rsidRDefault="00913CA3" w:rsidP="00913CA3">
      <w:pPr>
        <w:ind w:left="720"/>
        <w:rPr>
          <w:rFonts w:ascii="Utsaah" w:hAnsi="Utsaah" w:cs="Utsaah"/>
          <w:color w:val="221E1F"/>
          <w:sz w:val="28"/>
          <w:szCs w:val="28"/>
        </w:rPr>
      </w:pPr>
      <w:r w:rsidRPr="00601CD2">
        <w:rPr>
          <w:rFonts w:ascii="Utsaah" w:hAnsi="Utsaah" w:cs="Utsaah"/>
          <w:color w:val="221E1F"/>
          <w:sz w:val="28"/>
          <w:szCs w:val="28"/>
        </w:rPr>
        <w:t xml:space="preserve">b. Species extinction rates are rapid at times of ecological stress. [See also </w:t>
      </w:r>
      <w:r w:rsidRPr="00601CD2">
        <w:rPr>
          <w:rFonts w:ascii="Utsaah" w:hAnsi="Utsaah" w:cs="Utsaah"/>
          <w:b/>
          <w:bCs/>
          <w:color w:val="221E1F"/>
          <w:sz w:val="28"/>
          <w:szCs w:val="28"/>
        </w:rPr>
        <w:t>4.C.3</w:t>
      </w:r>
      <w:r w:rsidRPr="00601CD2">
        <w:rPr>
          <w:rFonts w:ascii="Utsaah" w:hAnsi="Utsaah" w:cs="Utsaah"/>
          <w:color w:val="221E1F"/>
          <w:sz w:val="28"/>
          <w:szCs w:val="28"/>
        </w:rPr>
        <w:t xml:space="preserve">] </w:t>
      </w:r>
    </w:p>
    <w:p w14:paraId="186D8C5C" w14:textId="77777777" w:rsidR="00913CA3" w:rsidRPr="009462C0" w:rsidRDefault="00913CA3" w:rsidP="00601CD2">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14:paraId="3DAE59A6" w14:textId="77777777" w:rsidR="00913CA3" w:rsidRPr="009462C0" w:rsidRDefault="00913CA3" w:rsidP="00913CA3">
      <w:pPr>
        <w:numPr>
          <w:ilvl w:val="0"/>
          <w:numId w:val="6"/>
        </w:numPr>
        <w:rPr>
          <w:rFonts w:ascii="Utsaah" w:hAnsi="Utsaah" w:cs="Utsaah"/>
          <w:color w:val="221E1F"/>
          <w:sz w:val="24"/>
          <w:szCs w:val="24"/>
        </w:rPr>
      </w:pPr>
      <w:r w:rsidRPr="009462C0">
        <w:rPr>
          <w:rFonts w:ascii="Utsaah" w:hAnsi="Utsaah" w:cs="Utsaah"/>
          <w:color w:val="221E1F"/>
          <w:sz w:val="24"/>
          <w:szCs w:val="24"/>
        </w:rPr>
        <w:t xml:space="preserve">Five major extinctions </w:t>
      </w:r>
    </w:p>
    <w:p w14:paraId="64B216EF" w14:textId="77777777" w:rsidR="00913CA3" w:rsidRPr="009462C0" w:rsidRDefault="00913CA3" w:rsidP="00913CA3">
      <w:pPr>
        <w:numPr>
          <w:ilvl w:val="0"/>
          <w:numId w:val="6"/>
        </w:numPr>
        <w:rPr>
          <w:rFonts w:ascii="Utsaah" w:hAnsi="Utsaah" w:cs="Utsaah"/>
          <w:color w:val="221E1F"/>
          <w:sz w:val="24"/>
          <w:szCs w:val="24"/>
        </w:rPr>
      </w:pPr>
      <w:r w:rsidRPr="009462C0">
        <w:rPr>
          <w:rFonts w:ascii="Utsaah" w:hAnsi="Utsaah" w:cs="Utsaah"/>
          <w:color w:val="221E1F"/>
          <w:sz w:val="24"/>
          <w:szCs w:val="24"/>
        </w:rPr>
        <w:t xml:space="preserve">Human impact on ecosystems and species extinction rates </w:t>
      </w:r>
    </w:p>
    <w:p w14:paraId="1F26C2AA" w14:textId="77777777" w:rsidR="00913CA3" w:rsidRPr="009462C0" w:rsidRDefault="00913CA3" w:rsidP="00913CA3">
      <w:pPr>
        <w:rPr>
          <w:rFonts w:ascii="Utsaah" w:hAnsi="Utsaah" w:cs="Utsaah"/>
          <w:color w:val="221E1F"/>
          <w:sz w:val="24"/>
          <w:szCs w:val="24"/>
        </w:rPr>
      </w:pPr>
    </w:p>
    <w:p w14:paraId="1A420D48" w14:textId="75B8FC5B"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1.20 </w:t>
      </w:r>
      <w:r w:rsidRPr="009462C0">
        <w:rPr>
          <w:rFonts w:ascii="Utsaah" w:hAnsi="Utsaah" w:cs="Utsaah"/>
          <w:color w:val="221E1F"/>
          <w:sz w:val="24"/>
          <w:szCs w:val="24"/>
        </w:rPr>
        <w:t xml:space="preserve">The student is able to analyze data related to questions of speciation and extinction throughout the Earth’s history. [See </w:t>
      </w:r>
      <w:r w:rsidRPr="009462C0">
        <w:rPr>
          <w:rFonts w:ascii="Utsaah" w:hAnsi="Utsaah" w:cs="Utsaah"/>
          <w:b/>
          <w:bCs/>
          <w:color w:val="221E1F"/>
          <w:sz w:val="24"/>
          <w:szCs w:val="24"/>
        </w:rPr>
        <w:t>SP 5.1</w:t>
      </w:r>
      <w:r w:rsidRPr="009462C0">
        <w:rPr>
          <w:rFonts w:ascii="Utsaah" w:hAnsi="Utsaah" w:cs="Utsaah"/>
          <w:color w:val="221E1F"/>
          <w:sz w:val="24"/>
          <w:szCs w:val="24"/>
        </w:rPr>
        <w:t xml:space="preserve">] </w:t>
      </w:r>
    </w:p>
    <w:p w14:paraId="082E82CC" w14:textId="1F5ABD04" w:rsidR="00913CA3" w:rsidRPr="009462C0" w:rsidRDefault="00913CA3" w:rsidP="00E13484">
      <w:pPr>
        <w:ind w:left="720"/>
        <w:rPr>
          <w:rFonts w:ascii="Utsaah" w:hAnsi="Utsaah" w:cs="Utsaah"/>
          <w:color w:val="221E1F"/>
          <w:sz w:val="24"/>
          <w:szCs w:val="24"/>
        </w:rPr>
      </w:pPr>
      <w:r w:rsidRPr="009462C0">
        <w:rPr>
          <w:rFonts w:ascii="Utsaah" w:hAnsi="Utsaah" w:cs="Utsaah"/>
          <w:b/>
          <w:bCs/>
          <w:color w:val="221E1F"/>
          <w:sz w:val="24"/>
          <w:szCs w:val="24"/>
        </w:rPr>
        <w:t xml:space="preserve">LO 1.21 </w:t>
      </w:r>
      <w:r w:rsidRPr="009462C0">
        <w:rPr>
          <w:rFonts w:ascii="Utsaah" w:hAnsi="Utsaah" w:cs="Utsaah"/>
          <w:color w:val="221E1F"/>
          <w:sz w:val="24"/>
          <w:szCs w:val="24"/>
        </w:rPr>
        <w:t xml:space="preserve">The student is able to design a plan for collecting data to investigate the scientific claim that speciation and extinction have occurred throughout the Earth’s history. [See </w:t>
      </w:r>
      <w:r w:rsidRPr="009462C0">
        <w:rPr>
          <w:rFonts w:ascii="Utsaah" w:hAnsi="Utsaah" w:cs="Utsaah"/>
          <w:b/>
          <w:bCs/>
          <w:color w:val="221E1F"/>
          <w:sz w:val="24"/>
          <w:szCs w:val="24"/>
        </w:rPr>
        <w:t>SP 4.2</w:t>
      </w:r>
      <w:r w:rsidRPr="009462C0">
        <w:rPr>
          <w:rFonts w:ascii="Utsaah" w:hAnsi="Utsaah" w:cs="Utsaah"/>
          <w:color w:val="221E1F"/>
          <w:sz w:val="24"/>
          <w:szCs w:val="24"/>
        </w:rPr>
        <w:t xml:space="preserve">] </w:t>
      </w:r>
    </w:p>
    <w:p w14:paraId="7B5C807B" w14:textId="6D81F2E5" w:rsidR="00913CA3" w:rsidRPr="00657F61" w:rsidRDefault="00657F61" w:rsidP="00913CA3">
      <w:pPr>
        <w:rPr>
          <w:rFonts w:ascii="Utsaah" w:hAnsi="Utsaah" w:cs="Utsaah"/>
          <w:b/>
          <w:color w:val="221E1F"/>
          <w:sz w:val="32"/>
          <w:szCs w:val="32"/>
        </w:rPr>
      </w:pPr>
      <w:r w:rsidRPr="00657F61">
        <w:rPr>
          <w:rFonts w:ascii="Utsaah" w:hAnsi="Utsaah" w:cs="Utsaah"/>
          <w:b/>
          <w:color w:val="221E1F"/>
          <w:sz w:val="32"/>
          <w:szCs w:val="32"/>
        </w:rPr>
        <w:t>EK</w:t>
      </w:r>
      <w:r w:rsidR="00913CA3" w:rsidRPr="00657F61">
        <w:rPr>
          <w:rFonts w:ascii="Utsaah" w:hAnsi="Utsaah" w:cs="Utsaah"/>
          <w:b/>
          <w:color w:val="221E1F"/>
          <w:sz w:val="32"/>
          <w:szCs w:val="32"/>
        </w:rPr>
        <w:t xml:space="preserve"> 1.C.2: Speciation may occur when two populations become reproductively isolated from each other. </w:t>
      </w:r>
    </w:p>
    <w:p w14:paraId="26B9ED9D" w14:textId="77777777" w:rsidR="00913CA3" w:rsidRPr="00657F61" w:rsidRDefault="00913CA3" w:rsidP="00913CA3">
      <w:pPr>
        <w:ind w:left="720"/>
        <w:rPr>
          <w:rFonts w:ascii="Utsaah" w:hAnsi="Utsaah" w:cs="Utsaah"/>
          <w:color w:val="221E1F"/>
          <w:sz w:val="28"/>
          <w:szCs w:val="28"/>
        </w:rPr>
      </w:pPr>
      <w:r w:rsidRPr="00657F61">
        <w:rPr>
          <w:rFonts w:ascii="Utsaah" w:hAnsi="Utsaah" w:cs="Utsaah"/>
          <w:color w:val="221E1F"/>
          <w:sz w:val="28"/>
          <w:szCs w:val="28"/>
        </w:rPr>
        <w:t xml:space="preserve">a. Speciation results in diversity of life forms. Species can be physically separated by a geographic barrier such as an ocean or a mountain range, or various pre-and post-zygotic mechanisms can maintain reproductive isolation and prevent gene flow. </w:t>
      </w:r>
    </w:p>
    <w:p w14:paraId="5AE46BB4" w14:textId="771202D0" w:rsidR="00913CA3" w:rsidRPr="009462C0" w:rsidRDefault="00913CA3" w:rsidP="00E13484">
      <w:pPr>
        <w:ind w:left="720"/>
        <w:rPr>
          <w:rFonts w:ascii="Utsaah" w:hAnsi="Utsaah" w:cs="Utsaah"/>
          <w:color w:val="221E1F"/>
          <w:sz w:val="24"/>
          <w:szCs w:val="24"/>
        </w:rPr>
      </w:pPr>
      <w:r w:rsidRPr="00657F61">
        <w:rPr>
          <w:rFonts w:ascii="Utsaah" w:hAnsi="Utsaah" w:cs="Utsaah"/>
          <w:color w:val="221E1F"/>
          <w:sz w:val="28"/>
          <w:szCs w:val="28"/>
        </w:rPr>
        <w:t xml:space="preserve">b. New species arise from reproductive isolation over time, which can involve scales of hundreds of thousands or even millions of years, or speciation can occur rapidly through mechanisms such as polyploidy in plants. </w:t>
      </w:r>
    </w:p>
    <w:p w14:paraId="3907FE28"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1.22 </w:t>
      </w:r>
      <w:r w:rsidRPr="009462C0">
        <w:rPr>
          <w:rFonts w:ascii="Utsaah" w:hAnsi="Utsaah" w:cs="Utsaah"/>
          <w:color w:val="221E1F"/>
          <w:sz w:val="24"/>
          <w:szCs w:val="24"/>
        </w:rPr>
        <w:t xml:space="preserve">The student is able to use data from a real or simulated population(s), based on graphs or models of types of selection, to predict what will happen to the population in the future. [See </w:t>
      </w:r>
      <w:r w:rsidRPr="009462C0">
        <w:rPr>
          <w:rFonts w:ascii="Utsaah" w:hAnsi="Utsaah" w:cs="Utsaah"/>
          <w:b/>
          <w:bCs/>
          <w:color w:val="221E1F"/>
          <w:sz w:val="24"/>
          <w:szCs w:val="24"/>
        </w:rPr>
        <w:t>SP 6.4</w:t>
      </w:r>
      <w:r w:rsidRPr="009462C0">
        <w:rPr>
          <w:rFonts w:ascii="Utsaah" w:hAnsi="Utsaah" w:cs="Utsaah"/>
          <w:color w:val="221E1F"/>
          <w:sz w:val="24"/>
          <w:szCs w:val="24"/>
        </w:rPr>
        <w:t xml:space="preserve">] </w:t>
      </w:r>
    </w:p>
    <w:p w14:paraId="6A6E8F99" w14:textId="76FF97AD"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1.23 </w:t>
      </w:r>
      <w:r w:rsidRPr="009462C0">
        <w:rPr>
          <w:rFonts w:ascii="Utsaah" w:hAnsi="Utsaah" w:cs="Utsaah"/>
          <w:color w:val="221E1F"/>
          <w:sz w:val="24"/>
          <w:szCs w:val="24"/>
        </w:rPr>
        <w:t xml:space="preserve">The student is able to justify the selection of data that address questions related to reproductive isolation and speciation. [See </w:t>
      </w:r>
      <w:r w:rsidRPr="009462C0">
        <w:rPr>
          <w:rFonts w:ascii="Utsaah" w:hAnsi="Utsaah" w:cs="Utsaah"/>
          <w:b/>
          <w:bCs/>
          <w:color w:val="221E1F"/>
          <w:sz w:val="24"/>
          <w:szCs w:val="24"/>
        </w:rPr>
        <w:t>SP 4.1</w:t>
      </w:r>
      <w:r w:rsidRPr="009462C0">
        <w:rPr>
          <w:rFonts w:ascii="Utsaah" w:hAnsi="Utsaah" w:cs="Utsaah"/>
          <w:color w:val="221E1F"/>
          <w:sz w:val="24"/>
          <w:szCs w:val="24"/>
        </w:rPr>
        <w:t xml:space="preserve">] </w:t>
      </w:r>
    </w:p>
    <w:p w14:paraId="2C68B779" w14:textId="0902E6E4" w:rsidR="00913CA3" w:rsidRPr="009462C0" w:rsidRDefault="00913CA3" w:rsidP="00E13484">
      <w:pPr>
        <w:ind w:left="720"/>
        <w:rPr>
          <w:rFonts w:ascii="Utsaah" w:hAnsi="Utsaah" w:cs="Utsaah"/>
          <w:color w:val="221E1F"/>
          <w:sz w:val="24"/>
          <w:szCs w:val="24"/>
        </w:rPr>
      </w:pPr>
      <w:r w:rsidRPr="009462C0">
        <w:rPr>
          <w:rFonts w:ascii="Utsaah" w:hAnsi="Utsaah" w:cs="Utsaah"/>
          <w:b/>
          <w:bCs/>
          <w:color w:val="221E1F"/>
          <w:sz w:val="24"/>
          <w:szCs w:val="24"/>
        </w:rPr>
        <w:t xml:space="preserve">LO 1.24 </w:t>
      </w:r>
      <w:r w:rsidRPr="009462C0">
        <w:rPr>
          <w:rFonts w:ascii="Utsaah" w:hAnsi="Utsaah" w:cs="Utsaah"/>
          <w:color w:val="221E1F"/>
          <w:sz w:val="24"/>
          <w:szCs w:val="24"/>
        </w:rPr>
        <w:t xml:space="preserve">The student is able to describe speciation in an isolated population and connect it to change in gene frequency, change in environment, natural selection and/or genetic drift. [See </w:t>
      </w:r>
      <w:r w:rsidRPr="009462C0">
        <w:rPr>
          <w:rFonts w:ascii="Utsaah" w:hAnsi="Utsaah" w:cs="Utsaah"/>
          <w:b/>
          <w:bCs/>
          <w:color w:val="221E1F"/>
          <w:sz w:val="24"/>
          <w:szCs w:val="24"/>
        </w:rPr>
        <w:t>SP 7.2</w:t>
      </w:r>
      <w:r w:rsidRPr="009462C0">
        <w:rPr>
          <w:rFonts w:ascii="Utsaah" w:hAnsi="Utsaah" w:cs="Utsaah"/>
          <w:color w:val="221E1F"/>
          <w:sz w:val="24"/>
          <w:szCs w:val="24"/>
        </w:rPr>
        <w:t xml:space="preserve">] </w:t>
      </w:r>
    </w:p>
    <w:p w14:paraId="48537153" w14:textId="46AD9C00" w:rsidR="00913CA3" w:rsidRPr="00657F61" w:rsidRDefault="00657F61" w:rsidP="00913CA3">
      <w:pPr>
        <w:outlineLvl w:val="0"/>
        <w:rPr>
          <w:rFonts w:ascii="Utsaah" w:hAnsi="Utsaah" w:cs="Utsaah"/>
          <w:b/>
          <w:color w:val="221E1F"/>
          <w:sz w:val="32"/>
          <w:szCs w:val="32"/>
        </w:rPr>
      </w:pPr>
      <w:r>
        <w:rPr>
          <w:rFonts w:ascii="Utsaah" w:hAnsi="Utsaah" w:cs="Utsaah"/>
          <w:b/>
          <w:color w:val="221E1F"/>
          <w:sz w:val="32"/>
          <w:szCs w:val="32"/>
        </w:rPr>
        <w:t>EK</w:t>
      </w:r>
      <w:r w:rsidR="00913CA3" w:rsidRPr="00657F61">
        <w:rPr>
          <w:rFonts w:ascii="Utsaah" w:hAnsi="Utsaah" w:cs="Utsaah"/>
          <w:b/>
          <w:color w:val="221E1F"/>
          <w:sz w:val="32"/>
          <w:szCs w:val="32"/>
        </w:rPr>
        <w:t xml:space="preserve"> 1.C.3: Populations of organisms continue to evolve. </w:t>
      </w:r>
    </w:p>
    <w:p w14:paraId="442F6B39" w14:textId="77777777" w:rsidR="00913CA3" w:rsidRPr="00FE4032" w:rsidRDefault="00913CA3" w:rsidP="00913CA3">
      <w:pPr>
        <w:ind w:left="720"/>
        <w:rPr>
          <w:rFonts w:ascii="Utsaah" w:hAnsi="Utsaah" w:cs="Utsaah"/>
          <w:color w:val="221E1F"/>
          <w:sz w:val="28"/>
          <w:szCs w:val="28"/>
        </w:rPr>
      </w:pPr>
      <w:r w:rsidRPr="00FE4032">
        <w:rPr>
          <w:rFonts w:ascii="Utsaah" w:hAnsi="Utsaah" w:cs="Utsaah"/>
          <w:color w:val="221E1F"/>
          <w:sz w:val="28"/>
          <w:szCs w:val="28"/>
        </w:rPr>
        <w:t xml:space="preserve">a. Scientific evidence supports the idea that evolution has occurred in all species. </w:t>
      </w:r>
    </w:p>
    <w:p w14:paraId="6A313D06" w14:textId="77777777" w:rsidR="00913CA3" w:rsidRPr="00FE4032" w:rsidRDefault="00913CA3" w:rsidP="00913CA3">
      <w:pPr>
        <w:ind w:left="720"/>
        <w:rPr>
          <w:rFonts w:ascii="Utsaah" w:hAnsi="Utsaah" w:cs="Utsaah"/>
          <w:color w:val="221E1F"/>
          <w:sz w:val="28"/>
          <w:szCs w:val="28"/>
        </w:rPr>
      </w:pPr>
      <w:r w:rsidRPr="00FE4032">
        <w:rPr>
          <w:rFonts w:ascii="Utsaah" w:hAnsi="Utsaah" w:cs="Utsaah"/>
          <w:color w:val="221E1F"/>
          <w:sz w:val="28"/>
          <w:szCs w:val="28"/>
        </w:rPr>
        <w:t xml:space="preserve">b. Scientific evidence supports the idea that evolution continues to occur. </w:t>
      </w:r>
    </w:p>
    <w:p w14:paraId="7DFF0EC7" w14:textId="77777777" w:rsidR="00913CA3" w:rsidRPr="009462C0" w:rsidRDefault="00913CA3" w:rsidP="00FE4032">
      <w:pPr>
        <w:rPr>
          <w:rFonts w:ascii="Utsaah" w:hAnsi="Utsaah" w:cs="Utsaah"/>
          <w:color w:val="221E1F"/>
          <w:sz w:val="24"/>
          <w:szCs w:val="24"/>
        </w:rPr>
      </w:pPr>
      <w:r w:rsidRPr="009462C0">
        <w:rPr>
          <w:rFonts w:ascii="Utsaah" w:hAnsi="Utsaah" w:cs="Utsaah"/>
          <w:i/>
          <w:iCs/>
          <w:color w:val="221E1F"/>
          <w:sz w:val="24"/>
          <w:szCs w:val="24"/>
        </w:rPr>
        <w:t xml:space="preserve">To foster student understanding of this concept, instructors can choose an illustrative example such as: </w:t>
      </w:r>
    </w:p>
    <w:p w14:paraId="3CE6F54F" w14:textId="77777777" w:rsidR="00913CA3" w:rsidRPr="009462C0" w:rsidRDefault="00913CA3" w:rsidP="00913CA3">
      <w:pPr>
        <w:numPr>
          <w:ilvl w:val="0"/>
          <w:numId w:val="7"/>
        </w:numPr>
        <w:rPr>
          <w:rFonts w:ascii="Utsaah" w:hAnsi="Utsaah" w:cs="Utsaah"/>
          <w:color w:val="221E1F"/>
          <w:sz w:val="24"/>
          <w:szCs w:val="24"/>
        </w:rPr>
      </w:pPr>
      <w:r w:rsidRPr="009462C0">
        <w:rPr>
          <w:rFonts w:ascii="Utsaah" w:hAnsi="Utsaah" w:cs="Utsaah"/>
          <w:color w:val="221E1F"/>
          <w:sz w:val="24"/>
          <w:szCs w:val="24"/>
        </w:rPr>
        <w:t xml:space="preserve">Chemical resistance (mutations for resistance to antibiotics, pesticides, herbicides or chemotherapy drugs occur in the absence of the chemical) </w:t>
      </w:r>
    </w:p>
    <w:p w14:paraId="035DABD9" w14:textId="77777777" w:rsidR="00913CA3" w:rsidRPr="009462C0" w:rsidRDefault="00913CA3" w:rsidP="00913CA3">
      <w:pPr>
        <w:numPr>
          <w:ilvl w:val="0"/>
          <w:numId w:val="7"/>
        </w:numPr>
        <w:rPr>
          <w:rFonts w:ascii="Utsaah" w:hAnsi="Utsaah" w:cs="Utsaah"/>
          <w:color w:val="221E1F"/>
          <w:sz w:val="24"/>
          <w:szCs w:val="24"/>
        </w:rPr>
      </w:pPr>
      <w:r w:rsidRPr="009462C0">
        <w:rPr>
          <w:rFonts w:ascii="Utsaah" w:hAnsi="Utsaah" w:cs="Utsaah"/>
          <w:color w:val="221E1F"/>
          <w:sz w:val="24"/>
          <w:szCs w:val="24"/>
        </w:rPr>
        <w:lastRenderedPageBreak/>
        <w:t xml:space="preserve">Emergent diseases </w:t>
      </w:r>
    </w:p>
    <w:p w14:paraId="3B9656A2" w14:textId="77777777" w:rsidR="00913CA3" w:rsidRPr="009462C0" w:rsidRDefault="00913CA3" w:rsidP="00913CA3">
      <w:pPr>
        <w:numPr>
          <w:ilvl w:val="0"/>
          <w:numId w:val="7"/>
        </w:numPr>
        <w:rPr>
          <w:rFonts w:ascii="Utsaah" w:hAnsi="Utsaah" w:cs="Utsaah"/>
          <w:color w:val="221E1F"/>
          <w:sz w:val="24"/>
          <w:szCs w:val="24"/>
        </w:rPr>
      </w:pPr>
      <w:r w:rsidRPr="009462C0">
        <w:rPr>
          <w:rFonts w:ascii="Utsaah" w:hAnsi="Utsaah" w:cs="Utsaah"/>
          <w:color w:val="221E1F"/>
          <w:sz w:val="24"/>
          <w:szCs w:val="24"/>
        </w:rPr>
        <w:t xml:space="preserve">Observed directional phenotypic change in a population (Grants’ observations of Darwin’s finches in the Galapagos) </w:t>
      </w:r>
    </w:p>
    <w:p w14:paraId="00C0D653" w14:textId="610EA60F" w:rsidR="00913CA3" w:rsidRPr="00E13484" w:rsidRDefault="00913CA3" w:rsidP="00660673">
      <w:pPr>
        <w:numPr>
          <w:ilvl w:val="0"/>
          <w:numId w:val="7"/>
        </w:numPr>
        <w:ind w:left="720"/>
        <w:rPr>
          <w:rFonts w:ascii="Utsaah" w:hAnsi="Utsaah" w:cs="Utsaah"/>
          <w:color w:val="221E1F"/>
          <w:sz w:val="24"/>
          <w:szCs w:val="24"/>
        </w:rPr>
      </w:pPr>
      <w:r w:rsidRPr="00E13484">
        <w:rPr>
          <w:rFonts w:ascii="Utsaah" w:hAnsi="Utsaah" w:cs="Utsaah"/>
          <w:color w:val="221E1F"/>
          <w:sz w:val="24"/>
          <w:szCs w:val="24"/>
        </w:rPr>
        <w:t xml:space="preserve">A eukaryotic example that describes evolution of a structure or process such as heart chambers, limbs, the brain and the immune system </w:t>
      </w:r>
    </w:p>
    <w:p w14:paraId="00EACCF4"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1.25 </w:t>
      </w:r>
      <w:r w:rsidRPr="009462C0">
        <w:rPr>
          <w:rFonts w:ascii="Utsaah" w:hAnsi="Utsaah" w:cs="Utsaah"/>
          <w:color w:val="221E1F"/>
          <w:sz w:val="24"/>
          <w:szCs w:val="24"/>
        </w:rPr>
        <w:t xml:space="preserve">The student is able to describe a model that represents evolution within a population. [See </w:t>
      </w:r>
      <w:r w:rsidRPr="009462C0">
        <w:rPr>
          <w:rFonts w:ascii="Utsaah" w:hAnsi="Utsaah" w:cs="Utsaah"/>
          <w:b/>
          <w:bCs/>
          <w:color w:val="221E1F"/>
          <w:sz w:val="24"/>
          <w:szCs w:val="24"/>
        </w:rPr>
        <w:t>SP 1.2</w:t>
      </w:r>
      <w:r w:rsidRPr="009462C0">
        <w:rPr>
          <w:rFonts w:ascii="Utsaah" w:hAnsi="Utsaah" w:cs="Utsaah"/>
          <w:color w:val="221E1F"/>
          <w:sz w:val="24"/>
          <w:szCs w:val="24"/>
        </w:rPr>
        <w:t xml:space="preserve">] </w:t>
      </w:r>
    </w:p>
    <w:p w14:paraId="4AC552DB"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1.26 </w:t>
      </w:r>
      <w:r w:rsidRPr="009462C0">
        <w:rPr>
          <w:rFonts w:ascii="Utsaah" w:hAnsi="Utsaah" w:cs="Utsaah"/>
          <w:color w:val="221E1F"/>
          <w:sz w:val="24"/>
          <w:szCs w:val="24"/>
        </w:rPr>
        <w:t xml:space="preserve">The student is able to evaluate given data sets that illustrate evolution as an ongoing process. [See </w:t>
      </w:r>
      <w:r w:rsidRPr="009462C0">
        <w:rPr>
          <w:rFonts w:ascii="Utsaah" w:hAnsi="Utsaah" w:cs="Utsaah"/>
          <w:b/>
          <w:bCs/>
          <w:color w:val="221E1F"/>
          <w:sz w:val="24"/>
          <w:szCs w:val="24"/>
        </w:rPr>
        <w:t>SP 5.3</w:t>
      </w:r>
      <w:r w:rsidRPr="009462C0">
        <w:rPr>
          <w:rFonts w:ascii="Utsaah" w:hAnsi="Utsaah" w:cs="Utsaah"/>
          <w:color w:val="221E1F"/>
          <w:sz w:val="24"/>
          <w:szCs w:val="24"/>
        </w:rPr>
        <w:t xml:space="preserve">] </w:t>
      </w:r>
    </w:p>
    <w:p w14:paraId="0F0872F7" w14:textId="77777777" w:rsidR="00913CA3" w:rsidRPr="009462C0" w:rsidRDefault="00913CA3" w:rsidP="00913CA3">
      <w:pPr>
        <w:rPr>
          <w:rFonts w:ascii="Utsaah" w:hAnsi="Utsaah" w:cs="Utsaah"/>
          <w:b/>
          <w:color w:val="221E1F"/>
          <w:sz w:val="24"/>
          <w:szCs w:val="24"/>
          <w:u w:val="single"/>
        </w:rPr>
      </w:pPr>
    </w:p>
    <w:p w14:paraId="15A34084" w14:textId="4EE5011B" w:rsidR="00913CA3" w:rsidRPr="00D62C49" w:rsidRDefault="00D62C49" w:rsidP="00913CA3">
      <w:pPr>
        <w:rPr>
          <w:rFonts w:ascii="Utsaah" w:hAnsi="Utsaah" w:cs="Utsaah"/>
          <w:b/>
          <w:color w:val="221E1F"/>
          <w:sz w:val="32"/>
          <w:szCs w:val="32"/>
        </w:rPr>
      </w:pPr>
      <w:r w:rsidRPr="00D62C49">
        <w:rPr>
          <w:rFonts w:ascii="Utsaah" w:hAnsi="Utsaah" w:cs="Utsaah"/>
          <w:b/>
          <w:color w:val="221E1F"/>
          <w:sz w:val="32"/>
          <w:szCs w:val="32"/>
        </w:rPr>
        <w:t>EK</w:t>
      </w:r>
      <w:r w:rsidR="00913CA3" w:rsidRPr="00D62C49">
        <w:rPr>
          <w:rFonts w:ascii="Utsaah" w:hAnsi="Utsaah" w:cs="Utsaah"/>
          <w:b/>
          <w:color w:val="221E1F"/>
          <w:sz w:val="32"/>
          <w:szCs w:val="32"/>
        </w:rPr>
        <w:t xml:space="preserve"> 1.D.1: There are several hypotheses about the natural origin of life on Ear</w:t>
      </w:r>
      <w:r w:rsidR="00A62159">
        <w:rPr>
          <w:rFonts w:ascii="Utsaah" w:hAnsi="Utsaah" w:cs="Utsaah"/>
          <w:b/>
          <w:color w:val="221E1F"/>
          <w:sz w:val="32"/>
          <w:szCs w:val="32"/>
        </w:rPr>
        <w:t>th, each with supporting scientific</w:t>
      </w:r>
      <w:r w:rsidR="00913CA3" w:rsidRPr="00D62C49">
        <w:rPr>
          <w:rFonts w:ascii="Utsaah" w:hAnsi="Utsaah" w:cs="Utsaah"/>
          <w:b/>
          <w:color w:val="221E1F"/>
          <w:sz w:val="32"/>
          <w:szCs w:val="32"/>
        </w:rPr>
        <w:t xml:space="preserve"> evidence. </w:t>
      </w:r>
    </w:p>
    <w:p w14:paraId="32EED368" w14:textId="77777777" w:rsidR="00913CA3" w:rsidRPr="00A62159" w:rsidRDefault="00913CA3" w:rsidP="00913CA3">
      <w:pPr>
        <w:ind w:left="720"/>
        <w:rPr>
          <w:rFonts w:ascii="Utsaah" w:hAnsi="Utsaah" w:cs="Utsaah"/>
          <w:color w:val="221E1F"/>
          <w:sz w:val="28"/>
          <w:szCs w:val="28"/>
        </w:rPr>
      </w:pPr>
      <w:r w:rsidRPr="00A62159">
        <w:rPr>
          <w:rFonts w:ascii="Utsaah" w:hAnsi="Utsaah" w:cs="Utsaah"/>
          <w:color w:val="221E1F"/>
          <w:sz w:val="28"/>
          <w:szCs w:val="28"/>
        </w:rPr>
        <w:t xml:space="preserve">a. Scientific evidence supports the various models. </w:t>
      </w:r>
    </w:p>
    <w:p w14:paraId="0F311340" w14:textId="77777777" w:rsidR="00913CA3" w:rsidRPr="009462C0" w:rsidRDefault="00913CA3" w:rsidP="00A62159">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14:paraId="68BC4940"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1.  Primitive Earth provided inorganic precursors from which organic molecules could have been synthesized due to the presence of available free energy and the absence of a significant quantity of oxygen. </w:t>
      </w:r>
    </w:p>
    <w:p w14:paraId="1A5315A3"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2.  In turn, these molecules served as monomers or building blocks for the formation of more complex molecules, including amino acids and nucleotides. [See also </w:t>
      </w:r>
      <w:r w:rsidRPr="009462C0">
        <w:rPr>
          <w:rFonts w:ascii="Utsaah" w:hAnsi="Utsaah" w:cs="Utsaah"/>
          <w:b/>
          <w:bCs/>
          <w:color w:val="221E1F"/>
          <w:sz w:val="24"/>
          <w:szCs w:val="24"/>
        </w:rPr>
        <w:t>4.A.1</w:t>
      </w:r>
      <w:r w:rsidRPr="009462C0">
        <w:rPr>
          <w:rFonts w:ascii="Utsaah" w:hAnsi="Utsaah" w:cs="Utsaah"/>
          <w:color w:val="221E1F"/>
          <w:sz w:val="24"/>
          <w:szCs w:val="24"/>
        </w:rPr>
        <w:t xml:space="preserve">] </w:t>
      </w:r>
    </w:p>
    <w:p w14:paraId="0071CB96"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3.  The joining of these monomers produced polymers with the ability to replicate, store and transfer information. </w:t>
      </w:r>
    </w:p>
    <w:p w14:paraId="289BE3E7"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4.  These complex reaction sets could have occurred in solution (organic soup model) or as reactions on solid reactive surfaces. [See also </w:t>
      </w:r>
      <w:r w:rsidRPr="009462C0">
        <w:rPr>
          <w:rFonts w:ascii="Utsaah" w:hAnsi="Utsaah" w:cs="Utsaah"/>
          <w:b/>
          <w:bCs/>
          <w:color w:val="221E1F"/>
          <w:sz w:val="24"/>
          <w:szCs w:val="24"/>
        </w:rPr>
        <w:t>2.B.1</w:t>
      </w:r>
      <w:r w:rsidRPr="009462C0">
        <w:rPr>
          <w:rFonts w:ascii="Utsaah" w:hAnsi="Utsaah" w:cs="Utsaah"/>
          <w:color w:val="221E1F"/>
          <w:sz w:val="24"/>
          <w:szCs w:val="24"/>
        </w:rPr>
        <w:t xml:space="preserve">] </w:t>
      </w:r>
    </w:p>
    <w:p w14:paraId="5BF4B253" w14:textId="2D9AEDBF" w:rsidR="00913CA3" w:rsidRPr="009462C0" w:rsidRDefault="00913CA3" w:rsidP="00E13484">
      <w:pPr>
        <w:ind w:left="1440"/>
        <w:rPr>
          <w:rFonts w:ascii="Utsaah" w:hAnsi="Utsaah" w:cs="Utsaah"/>
          <w:color w:val="221E1F"/>
          <w:sz w:val="24"/>
          <w:szCs w:val="24"/>
        </w:rPr>
      </w:pPr>
      <w:r w:rsidRPr="009462C0">
        <w:rPr>
          <w:rFonts w:ascii="Utsaah" w:hAnsi="Utsaah" w:cs="Utsaah"/>
          <w:color w:val="221E1F"/>
          <w:sz w:val="24"/>
          <w:szCs w:val="24"/>
        </w:rPr>
        <w:t xml:space="preserve">5.  The RNA World hypothesis proposes that RNA could have been the earliest genetic material. </w:t>
      </w:r>
      <w:bookmarkStart w:id="0" w:name="_GoBack"/>
      <w:bookmarkEnd w:id="0"/>
    </w:p>
    <w:p w14:paraId="5C2CAFAB"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1.27 </w:t>
      </w:r>
      <w:r w:rsidRPr="009462C0">
        <w:rPr>
          <w:rFonts w:ascii="Utsaah" w:hAnsi="Utsaah" w:cs="Utsaah"/>
          <w:color w:val="221E1F"/>
          <w:sz w:val="24"/>
          <w:szCs w:val="24"/>
        </w:rPr>
        <w:t xml:space="preserve">The student is able to describe a scientific hypothesis about the origin of life on Earth. [See </w:t>
      </w:r>
      <w:r w:rsidRPr="009462C0">
        <w:rPr>
          <w:rFonts w:ascii="Utsaah" w:hAnsi="Utsaah" w:cs="Utsaah"/>
          <w:b/>
          <w:bCs/>
          <w:color w:val="221E1F"/>
          <w:sz w:val="24"/>
          <w:szCs w:val="24"/>
        </w:rPr>
        <w:t>SP 1.2</w:t>
      </w:r>
      <w:r w:rsidRPr="009462C0">
        <w:rPr>
          <w:rFonts w:ascii="Utsaah" w:hAnsi="Utsaah" w:cs="Utsaah"/>
          <w:color w:val="221E1F"/>
          <w:sz w:val="24"/>
          <w:szCs w:val="24"/>
        </w:rPr>
        <w:t xml:space="preserve">] </w:t>
      </w:r>
    </w:p>
    <w:p w14:paraId="395C22FD"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1.28 </w:t>
      </w:r>
      <w:r w:rsidRPr="009462C0">
        <w:rPr>
          <w:rFonts w:ascii="Utsaah" w:hAnsi="Utsaah" w:cs="Utsaah"/>
          <w:color w:val="221E1F"/>
          <w:sz w:val="24"/>
          <w:szCs w:val="24"/>
        </w:rPr>
        <w:t xml:space="preserve">The student is able to evaluate scientific questions based on hypotheses about the origin of life on Earth. [See </w:t>
      </w:r>
      <w:r w:rsidRPr="009462C0">
        <w:rPr>
          <w:rFonts w:ascii="Utsaah" w:hAnsi="Utsaah" w:cs="Utsaah"/>
          <w:b/>
          <w:bCs/>
          <w:color w:val="221E1F"/>
          <w:sz w:val="24"/>
          <w:szCs w:val="24"/>
        </w:rPr>
        <w:t>SP 3.3</w:t>
      </w:r>
      <w:r w:rsidRPr="009462C0">
        <w:rPr>
          <w:rFonts w:ascii="Utsaah" w:hAnsi="Utsaah" w:cs="Utsaah"/>
          <w:color w:val="221E1F"/>
          <w:sz w:val="24"/>
          <w:szCs w:val="24"/>
        </w:rPr>
        <w:t xml:space="preserve">] </w:t>
      </w:r>
    </w:p>
    <w:p w14:paraId="1EB72505"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1.29 </w:t>
      </w:r>
      <w:r w:rsidRPr="009462C0">
        <w:rPr>
          <w:rFonts w:ascii="Utsaah" w:hAnsi="Utsaah" w:cs="Utsaah"/>
          <w:color w:val="221E1F"/>
          <w:sz w:val="24"/>
          <w:szCs w:val="24"/>
        </w:rPr>
        <w:t xml:space="preserve">The student is able to describe the reasons for revisions of scientific hypotheses of the origin of life on Earth. [See </w:t>
      </w:r>
      <w:r w:rsidRPr="009462C0">
        <w:rPr>
          <w:rFonts w:ascii="Utsaah" w:hAnsi="Utsaah" w:cs="Utsaah"/>
          <w:b/>
          <w:bCs/>
          <w:color w:val="221E1F"/>
          <w:sz w:val="24"/>
          <w:szCs w:val="24"/>
        </w:rPr>
        <w:t>SP 6.3</w:t>
      </w:r>
      <w:r w:rsidRPr="009462C0">
        <w:rPr>
          <w:rFonts w:ascii="Utsaah" w:hAnsi="Utsaah" w:cs="Utsaah"/>
          <w:color w:val="221E1F"/>
          <w:sz w:val="24"/>
          <w:szCs w:val="24"/>
        </w:rPr>
        <w:t xml:space="preserve">] </w:t>
      </w:r>
    </w:p>
    <w:p w14:paraId="7313F3E0"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1.30 </w:t>
      </w:r>
      <w:r w:rsidRPr="009462C0">
        <w:rPr>
          <w:rFonts w:ascii="Utsaah" w:hAnsi="Utsaah" w:cs="Utsaah"/>
          <w:color w:val="221E1F"/>
          <w:sz w:val="24"/>
          <w:szCs w:val="24"/>
        </w:rPr>
        <w:t xml:space="preserve">The student is able to evaluate scientific hypotheses about the origin of life on Earth. [See </w:t>
      </w:r>
      <w:r w:rsidRPr="009462C0">
        <w:rPr>
          <w:rFonts w:ascii="Utsaah" w:hAnsi="Utsaah" w:cs="Utsaah"/>
          <w:b/>
          <w:bCs/>
          <w:color w:val="221E1F"/>
          <w:sz w:val="24"/>
          <w:szCs w:val="24"/>
        </w:rPr>
        <w:t>SP 6.5</w:t>
      </w:r>
      <w:r w:rsidRPr="009462C0">
        <w:rPr>
          <w:rFonts w:ascii="Utsaah" w:hAnsi="Utsaah" w:cs="Utsaah"/>
          <w:color w:val="221E1F"/>
          <w:sz w:val="24"/>
          <w:szCs w:val="24"/>
        </w:rPr>
        <w:t xml:space="preserve">] </w:t>
      </w:r>
    </w:p>
    <w:p w14:paraId="4429342B" w14:textId="675C06AB" w:rsidR="00913CA3" w:rsidRPr="009462C0" w:rsidRDefault="00913CA3" w:rsidP="00E213CE">
      <w:pPr>
        <w:ind w:left="720"/>
        <w:rPr>
          <w:rFonts w:ascii="Utsaah" w:hAnsi="Utsaah" w:cs="Utsaah"/>
          <w:color w:val="221E1F"/>
          <w:sz w:val="24"/>
          <w:szCs w:val="24"/>
        </w:rPr>
      </w:pPr>
      <w:r w:rsidRPr="009462C0">
        <w:rPr>
          <w:rFonts w:ascii="Utsaah" w:hAnsi="Utsaah" w:cs="Utsaah"/>
          <w:b/>
          <w:bCs/>
          <w:color w:val="221E1F"/>
          <w:sz w:val="24"/>
          <w:szCs w:val="24"/>
        </w:rPr>
        <w:t xml:space="preserve">LO 1.31 </w:t>
      </w:r>
      <w:r w:rsidRPr="009462C0">
        <w:rPr>
          <w:rFonts w:ascii="Utsaah" w:hAnsi="Utsaah" w:cs="Utsaah"/>
          <w:color w:val="221E1F"/>
          <w:sz w:val="24"/>
          <w:szCs w:val="24"/>
        </w:rPr>
        <w:t xml:space="preserve">The student is able to evaluate the accuracy and legitimacy of data to answer scientific questions about the origin of life on Earth. [See </w:t>
      </w:r>
      <w:r w:rsidRPr="009462C0">
        <w:rPr>
          <w:rFonts w:ascii="Utsaah" w:hAnsi="Utsaah" w:cs="Utsaah"/>
          <w:b/>
          <w:bCs/>
          <w:color w:val="221E1F"/>
          <w:sz w:val="24"/>
          <w:szCs w:val="24"/>
        </w:rPr>
        <w:t>SP 4.4</w:t>
      </w:r>
      <w:r w:rsidRPr="009462C0">
        <w:rPr>
          <w:rFonts w:ascii="Utsaah" w:hAnsi="Utsaah" w:cs="Utsaah"/>
          <w:color w:val="221E1F"/>
          <w:sz w:val="24"/>
          <w:szCs w:val="24"/>
        </w:rPr>
        <w:t xml:space="preserve">] </w:t>
      </w:r>
    </w:p>
    <w:p w14:paraId="7BC332FA" w14:textId="37B4B715" w:rsidR="00913CA3" w:rsidRPr="00183019" w:rsidRDefault="00183019" w:rsidP="00913CA3">
      <w:pPr>
        <w:rPr>
          <w:rFonts w:ascii="Utsaah" w:hAnsi="Utsaah" w:cs="Utsaah"/>
          <w:b/>
          <w:color w:val="221E1F"/>
          <w:sz w:val="32"/>
          <w:szCs w:val="32"/>
        </w:rPr>
      </w:pPr>
      <w:r w:rsidRPr="00183019">
        <w:rPr>
          <w:rFonts w:ascii="Utsaah" w:hAnsi="Utsaah" w:cs="Utsaah"/>
          <w:b/>
          <w:color w:val="221E1F"/>
          <w:sz w:val="32"/>
          <w:szCs w:val="32"/>
        </w:rPr>
        <w:t>EK</w:t>
      </w:r>
      <w:r>
        <w:rPr>
          <w:rFonts w:ascii="Utsaah" w:hAnsi="Utsaah" w:cs="Utsaah"/>
          <w:b/>
          <w:color w:val="221E1F"/>
          <w:sz w:val="32"/>
          <w:szCs w:val="32"/>
        </w:rPr>
        <w:t xml:space="preserve"> 1.D.2: Scientific </w:t>
      </w:r>
      <w:r w:rsidR="00913CA3" w:rsidRPr="00183019">
        <w:rPr>
          <w:rFonts w:ascii="Utsaah" w:hAnsi="Utsaah" w:cs="Utsaah"/>
          <w:b/>
          <w:color w:val="221E1F"/>
          <w:sz w:val="32"/>
          <w:szCs w:val="32"/>
        </w:rPr>
        <w:t xml:space="preserve">evidence from many different disciplines supports models of the origin of life. </w:t>
      </w:r>
    </w:p>
    <w:p w14:paraId="0A87AD77" w14:textId="77777777" w:rsidR="00913CA3" w:rsidRPr="00183019" w:rsidRDefault="00913CA3" w:rsidP="00913CA3">
      <w:pPr>
        <w:ind w:left="720"/>
        <w:outlineLvl w:val="0"/>
        <w:rPr>
          <w:rFonts w:ascii="Utsaah" w:hAnsi="Utsaah" w:cs="Utsaah"/>
          <w:color w:val="221E1F"/>
          <w:sz w:val="28"/>
          <w:szCs w:val="28"/>
        </w:rPr>
      </w:pPr>
      <w:r w:rsidRPr="00183019">
        <w:rPr>
          <w:rFonts w:ascii="Utsaah" w:hAnsi="Utsaah" w:cs="Utsaah"/>
          <w:color w:val="221E1F"/>
          <w:sz w:val="28"/>
          <w:szCs w:val="28"/>
        </w:rPr>
        <w:t xml:space="preserve">a. Geological evidence provides support for models of the origin of life on Earth. </w:t>
      </w:r>
    </w:p>
    <w:p w14:paraId="12165F76" w14:textId="77777777" w:rsidR="00913CA3" w:rsidRPr="009462C0" w:rsidRDefault="00913CA3" w:rsidP="00183019">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14:paraId="7F58F24D"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1. The Earth formed approximately 4.6 billion years ago (</w:t>
      </w:r>
      <w:proofErr w:type="spellStart"/>
      <w:r w:rsidRPr="009462C0">
        <w:rPr>
          <w:rFonts w:ascii="Utsaah" w:hAnsi="Utsaah" w:cs="Utsaah"/>
          <w:color w:val="221E1F"/>
          <w:sz w:val="24"/>
          <w:szCs w:val="24"/>
        </w:rPr>
        <w:t>bya</w:t>
      </w:r>
      <w:proofErr w:type="spellEnd"/>
      <w:r w:rsidRPr="009462C0">
        <w:rPr>
          <w:rFonts w:ascii="Utsaah" w:hAnsi="Utsaah" w:cs="Utsaah"/>
          <w:color w:val="221E1F"/>
          <w:sz w:val="24"/>
          <w:szCs w:val="24"/>
        </w:rPr>
        <w:t xml:space="preserve">), and the environment was too hostile for life until 3.9 </w:t>
      </w:r>
      <w:proofErr w:type="spellStart"/>
      <w:r w:rsidRPr="009462C0">
        <w:rPr>
          <w:rFonts w:ascii="Utsaah" w:hAnsi="Utsaah" w:cs="Utsaah"/>
          <w:color w:val="221E1F"/>
          <w:sz w:val="24"/>
          <w:szCs w:val="24"/>
        </w:rPr>
        <w:t>bya</w:t>
      </w:r>
      <w:proofErr w:type="spellEnd"/>
      <w:r w:rsidRPr="009462C0">
        <w:rPr>
          <w:rFonts w:ascii="Utsaah" w:hAnsi="Utsaah" w:cs="Utsaah"/>
          <w:color w:val="221E1F"/>
          <w:sz w:val="24"/>
          <w:szCs w:val="24"/>
        </w:rPr>
        <w:t xml:space="preserve">, while the earliest fossil evidence for life dates to 3.5 </w:t>
      </w:r>
      <w:proofErr w:type="spellStart"/>
      <w:r w:rsidRPr="009462C0">
        <w:rPr>
          <w:rFonts w:ascii="Utsaah" w:hAnsi="Utsaah" w:cs="Utsaah"/>
          <w:color w:val="221E1F"/>
          <w:sz w:val="24"/>
          <w:szCs w:val="24"/>
        </w:rPr>
        <w:t>bya</w:t>
      </w:r>
      <w:proofErr w:type="spellEnd"/>
      <w:r w:rsidRPr="009462C0">
        <w:rPr>
          <w:rFonts w:ascii="Utsaah" w:hAnsi="Utsaah" w:cs="Utsaah"/>
          <w:color w:val="221E1F"/>
          <w:sz w:val="24"/>
          <w:szCs w:val="24"/>
        </w:rPr>
        <w:t xml:space="preserve">. Taken together, this evidence provides a plausible range of dates when the origin of life could have occurred. </w:t>
      </w:r>
    </w:p>
    <w:p w14:paraId="12547C45" w14:textId="77777777" w:rsidR="00913CA3" w:rsidRPr="009462C0" w:rsidRDefault="00913CA3" w:rsidP="00913CA3">
      <w:pPr>
        <w:ind w:left="1440"/>
        <w:rPr>
          <w:rFonts w:ascii="Utsaah" w:hAnsi="Utsaah" w:cs="Utsaah"/>
          <w:color w:val="221E1F"/>
          <w:sz w:val="24"/>
          <w:szCs w:val="24"/>
        </w:rPr>
      </w:pPr>
      <w:r w:rsidRPr="009462C0">
        <w:rPr>
          <w:rFonts w:ascii="Utsaah" w:hAnsi="Utsaah" w:cs="Utsaah"/>
          <w:color w:val="221E1F"/>
          <w:sz w:val="24"/>
          <w:szCs w:val="24"/>
        </w:rPr>
        <w:t xml:space="preserve">2. Chemical experiments have shown that it is possible to form complex organic molecules from inorganic molecules in the absence of life. </w:t>
      </w:r>
    </w:p>
    <w:p w14:paraId="4E302620" w14:textId="77777777" w:rsidR="00913CA3" w:rsidRPr="00183019" w:rsidRDefault="00913CA3" w:rsidP="00913CA3">
      <w:pPr>
        <w:ind w:left="720"/>
        <w:outlineLvl w:val="0"/>
        <w:rPr>
          <w:rFonts w:ascii="Utsaah" w:hAnsi="Utsaah" w:cs="Utsaah"/>
          <w:color w:val="221E1F"/>
          <w:sz w:val="28"/>
          <w:szCs w:val="28"/>
        </w:rPr>
      </w:pPr>
      <w:r w:rsidRPr="00183019">
        <w:rPr>
          <w:rFonts w:ascii="Utsaah" w:hAnsi="Utsaah" w:cs="Utsaah"/>
          <w:color w:val="221E1F"/>
          <w:sz w:val="28"/>
          <w:szCs w:val="28"/>
        </w:rPr>
        <w:t xml:space="preserve">b. Molecular and genetic evidence from extant and extinct organisms indicates that all organisms on Earth share a common ancestral origin of life. </w:t>
      </w:r>
    </w:p>
    <w:p w14:paraId="28338945" w14:textId="77777777" w:rsidR="00913CA3" w:rsidRPr="009462C0" w:rsidRDefault="00913CA3" w:rsidP="004816A8">
      <w:pPr>
        <w:rPr>
          <w:rFonts w:ascii="Utsaah" w:hAnsi="Utsaah" w:cs="Utsaah"/>
          <w:color w:val="221E1F"/>
          <w:sz w:val="24"/>
          <w:szCs w:val="24"/>
        </w:rPr>
      </w:pPr>
      <w:r w:rsidRPr="009462C0">
        <w:rPr>
          <w:rFonts w:ascii="Utsaah" w:hAnsi="Utsaah" w:cs="Utsaah"/>
          <w:i/>
          <w:iCs/>
          <w:color w:val="221E1F"/>
          <w:sz w:val="24"/>
          <w:szCs w:val="24"/>
        </w:rPr>
        <w:t xml:space="preserve">Evidence of student learning is a demonstrated understanding of each of the following: </w:t>
      </w:r>
    </w:p>
    <w:p w14:paraId="5C25E844" w14:textId="77777777" w:rsidR="00913CA3" w:rsidRPr="009462C0" w:rsidRDefault="00913CA3" w:rsidP="00913CA3">
      <w:pPr>
        <w:numPr>
          <w:ilvl w:val="0"/>
          <w:numId w:val="8"/>
        </w:numPr>
        <w:rPr>
          <w:rFonts w:ascii="Utsaah" w:hAnsi="Utsaah" w:cs="Utsaah"/>
          <w:color w:val="221E1F"/>
          <w:sz w:val="24"/>
          <w:szCs w:val="24"/>
        </w:rPr>
      </w:pPr>
      <w:r w:rsidRPr="009462C0">
        <w:rPr>
          <w:rFonts w:ascii="Utsaah" w:hAnsi="Utsaah" w:cs="Utsaah"/>
          <w:color w:val="221E1F"/>
          <w:sz w:val="24"/>
          <w:szCs w:val="24"/>
        </w:rPr>
        <w:t xml:space="preserve">Scientific evidence includes molecular building blocks that are common to all life forms. </w:t>
      </w:r>
    </w:p>
    <w:p w14:paraId="62AF2C94" w14:textId="286108CA" w:rsidR="004816A8" w:rsidRPr="00E13484" w:rsidRDefault="00913CA3" w:rsidP="000B24C7">
      <w:pPr>
        <w:numPr>
          <w:ilvl w:val="0"/>
          <w:numId w:val="8"/>
        </w:numPr>
        <w:ind w:left="720"/>
        <w:rPr>
          <w:rFonts w:ascii="Utsaah" w:hAnsi="Utsaah" w:cs="Utsaah"/>
          <w:b/>
          <w:bCs/>
          <w:color w:val="221E1F"/>
          <w:sz w:val="24"/>
          <w:szCs w:val="24"/>
        </w:rPr>
      </w:pPr>
      <w:r w:rsidRPr="00E13484">
        <w:rPr>
          <w:rFonts w:ascii="Utsaah" w:hAnsi="Utsaah" w:cs="Utsaah"/>
          <w:color w:val="221E1F"/>
          <w:sz w:val="24"/>
          <w:szCs w:val="24"/>
        </w:rPr>
        <w:t xml:space="preserve">Scientific evidence includes a common genetic code. </w:t>
      </w:r>
    </w:p>
    <w:p w14:paraId="5BE94BF2" w14:textId="77777777" w:rsidR="00913CA3" w:rsidRPr="009462C0" w:rsidRDefault="00913CA3" w:rsidP="00913CA3">
      <w:pPr>
        <w:ind w:left="720"/>
        <w:rPr>
          <w:rFonts w:ascii="Utsaah" w:hAnsi="Utsaah" w:cs="Utsaah"/>
          <w:color w:val="221E1F"/>
          <w:sz w:val="24"/>
          <w:szCs w:val="24"/>
        </w:rPr>
      </w:pPr>
      <w:r w:rsidRPr="009462C0">
        <w:rPr>
          <w:rFonts w:ascii="Utsaah" w:hAnsi="Utsaah" w:cs="Utsaah"/>
          <w:b/>
          <w:bCs/>
          <w:color w:val="221E1F"/>
          <w:sz w:val="24"/>
          <w:szCs w:val="24"/>
        </w:rPr>
        <w:t xml:space="preserve">LO 1.32 </w:t>
      </w:r>
      <w:r w:rsidRPr="009462C0">
        <w:rPr>
          <w:rFonts w:ascii="Utsaah" w:hAnsi="Utsaah" w:cs="Utsaah"/>
          <w:color w:val="221E1F"/>
          <w:sz w:val="24"/>
          <w:szCs w:val="24"/>
        </w:rPr>
        <w:t xml:space="preserve">The student is able to justify the selection of geological, physical, and chemical data that reveal early Earth conditions. [See </w:t>
      </w:r>
      <w:r w:rsidRPr="009462C0">
        <w:rPr>
          <w:rFonts w:ascii="Utsaah" w:hAnsi="Utsaah" w:cs="Utsaah"/>
          <w:b/>
          <w:bCs/>
          <w:color w:val="221E1F"/>
          <w:sz w:val="24"/>
          <w:szCs w:val="24"/>
        </w:rPr>
        <w:t>SP 4.1</w:t>
      </w:r>
      <w:r w:rsidRPr="009462C0">
        <w:rPr>
          <w:rFonts w:ascii="Utsaah" w:hAnsi="Utsaah" w:cs="Utsaah"/>
          <w:color w:val="221E1F"/>
          <w:sz w:val="24"/>
          <w:szCs w:val="24"/>
        </w:rPr>
        <w:t>]</w:t>
      </w:r>
    </w:p>
    <w:p w14:paraId="241BFB42" w14:textId="77777777" w:rsidR="00913CA3" w:rsidRPr="009462C0" w:rsidRDefault="00913CA3" w:rsidP="00913CA3">
      <w:pPr>
        <w:outlineLvl w:val="0"/>
        <w:rPr>
          <w:rFonts w:ascii="Utsaah" w:hAnsi="Utsaah" w:cs="Utsaah"/>
          <w:color w:val="221E1F"/>
          <w:sz w:val="24"/>
          <w:szCs w:val="24"/>
        </w:rPr>
      </w:pPr>
      <w:r w:rsidRPr="009462C0">
        <w:rPr>
          <w:rFonts w:ascii="Utsaah" w:hAnsi="Utsaah" w:cs="Utsaah"/>
          <w:color w:val="221E1F"/>
          <w:sz w:val="24"/>
          <w:szCs w:val="24"/>
        </w:rPr>
        <w:t>Untested:</w:t>
      </w:r>
    </w:p>
    <w:p w14:paraId="6082CDA5" w14:textId="77777777" w:rsidR="00913CA3" w:rsidRPr="009462C0" w:rsidRDefault="00913CA3" w:rsidP="00913CA3">
      <w:pPr>
        <w:rPr>
          <w:rFonts w:ascii="Utsaah" w:hAnsi="Utsaah" w:cs="Utsaah"/>
          <w:color w:val="221E1F"/>
          <w:sz w:val="24"/>
          <w:szCs w:val="24"/>
        </w:rPr>
      </w:pPr>
      <w:r w:rsidRPr="009462C0">
        <w:rPr>
          <w:rFonts w:ascii="MS Gothic" w:eastAsia="MS Gothic" w:hAnsi="MS Gothic" w:cs="MS Gothic" w:hint="eastAsia"/>
          <w:color w:val="221E1F"/>
          <w:position w:val="-6"/>
          <w:sz w:val="24"/>
          <w:szCs w:val="24"/>
          <w:vertAlign w:val="subscript"/>
        </w:rPr>
        <w:t>✘</w:t>
      </w:r>
      <w:r w:rsidRPr="009462C0">
        <w:rPr>
          <w:rFonts w:ascii="Utsaah" w:hAnsi="Utsaah" w:cs="Utsaah"/>
          <w:color w:val="221E1F"/>
          <w:position w:val="-6"/>
          <w:sz w:val="24"/>
          <w:szCs w:val="24"/>
          <w:vertAlign w:val="subscript"/>
        </w:rPr>
        <w:t xml:space="preserve"> </w:t>
      </w:r>
      <w:proofErr w:type="gramStart"/>
      <w:r w:rsidRPr="009462C0">
        <w:rPr>
          <w:rFonts w:ascii="Utsaah" w:hAnsi="Utsaah" w:cs="Utsaah"/>
          <w:i/>
          <w:iCs/>
          <w:color w:val="221E1F"/>
          <w:sz w:val="24"/>
          <w:szCs w:val="24"/>
        </w:rPr>
        <w:t>The</w:t>
      </w:r>
      <w:proofErr w:type="gramEnd"/>
      <w:r w:rsidRPr="009462C0">
        <w:rPr>
          <w:rFonts w:ascii="Utsaah" w:hAnsi="Utsaah" w:cs="Utsaah"/>
          <w:i/>
          <w:iCs/>
          <w:color w:val="221E1F"/>
          <w:sz w:val="24"/>
          <w:szCs w:val="24"/>
        </w:rPr>
        <w:t xml:space="preserve"> details of radioactive dating methods are beyond the scope of this course and the AP Exam. </w:t>
      </w:r>
    </w:p>
    <w:p w14:paraId="15181566" w14:textId="77777777" w:rsidR="00FE200E" w:rsidRPr="00527AFC" w:rsidRDefault="00913CA3">
      <w:pPr>
        <w:rPr>
          <w:rFonts w:ascii="Utsaah" w:hAnsi="Utsaah" w:cs="Utsaah"/>
        </w:rPr>
      </w:pPr>
      <w:r w:rsidRPr="009462C0">
        <w:rPr>
          <w:rFonts w:ascii="MS Gothic" w:eastAsia="MS Gothic" w:hAnsi="MS Gothic" w:cs="MS Gothic" w:hint="eastAsia"/>
          <w:color w:val="221E1F"/>
          <w:position w:val="-6"/>
          <w:sz w:val="24"/>
          <w:szCs w:val="24"/>
          <w:vertAlign w:val="subscript"/>
        </w:rPr>
        <w:t>✘</w:t>
      </w:r>
      <w:r w:rsidRPr="009462C0">
        <w:rPr>
          <w:rFonts w:ascii="Utsaah" w:hAnsi="Utsaah" w:cs="Utsaah"/>
          <w:color w:val="221E1F"/>
          <w:position w:val="-6"/>
          <w:sz w:val="24"/>
          <w:szCs w:val="24"/>
          <w:vertAlign w:val="subscript"/>
        </w:rPr>
        <w:t xml:space="preserve"> </w:t>
      </w:r>
      <w:proofErr w:type="gramStart"/>
      <w:r w:rsidRPr="009462C0">
        <w:rPr>
          <w:rFonts w:ascii="Utsaah" w:hAnsi="Utsaah" w:cs="Utsaah"/>
          <w:i/>
          <w:iCs/>
          <w:color w:val="221E1F"/>
          <w:sz w:val="24"/>
          <w:szCs w:val="24"/>
        </w:rPr>
        <w:t>The</w:t>
      </w:r>
      <w:proofErr w:type="gramEnd"/>
      <w:r w:rsidRPr="009462C0">
        <w:rPr>
          <w:rFonts w:ascii="Utsaah" w:hAnsi="Utsaah" w:cs="Utsaah"/>
          <w:i/>
          <w:iCs/>
          <w:color w:val="221E1F"/>
          <w:sz w:val="24"/>
          <w:szCs w:val="24"/>
        </w:rPr>
        <w:t xml:space="preserve"> names and dates of great extinctions are beyond the scope of </w:t>
      </w:r>
      <w:r w:rsidRPr="00527AFC">
        <w:rPr>
          <w:rFonts w:ascii="Utsaah" w:hAnsi="Utsaah" w:cs="Utsaah"/>
          <w:i/>
          <w:iCs/>
          <w:color w:val="221E1F"/>
          <w:sz w:val="24"/>
          <w:szCs w:val="24"/>
        </w:rPr>
        <w:t>this course and the AP Ex</w:t>
      </w:r>
      <w:r w:rsidR="00CB59FB" w:rsidRPr="00527AFC">
        <w:rPr>
          <w:rFonts w:ascii="Utsaah" w:hAnsi="Utsaah" w:cs="Utsaah"/>
          <w:i/>
          <w:iCs/>
          <w:color w:val="221E1F"/>
          <w:sz w:val="24"/>
          <w:szCs w:val="24"/>
        </w:rPr>
        <w:t>am</w:t>
      </w:r>
    </w:p>
    <w:sectPr w:rsidR="00FE200E" w:rsidRPr="00527AFC" w:rsidSect="00E213CE">
      <w:footerReference w:type="even" r:id="rId7"/>
      <w:footerReference w:type="default" r:id="rId8"/>
      <w:pgSz w:w="12240" w:h="15840"/>
      <w:pgMar w:top="864" w:right="1152" w:bottom="108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628A5" w14:textId="77777777" w:rsidR="00E213CE" w:rsidRDefault="00E213CE" w:rsidP="00E213CE">
      <w:r>
        <w:separator/>
      </w:r>
    </w:p>
  </w:endnote>
  <w:endnote w:type="continuationSeparator" w:id="0">
    <w:p w14:paraId="09F17640" w14:textId="77777777" w:rsidR="00E213CE" w:rsidRDefault="00E213CE" w:rsidP="00E2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tsaah">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50985" w14:textId="77777777" w:rsidR="00E213CE" w:rsidRDefault="00E213CE" w:rsidP="00C65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46DCC" w14:textId="77777777" w:rsidR="00E213CE" w:rsidRDefault="00E213CE" w:rsidP="00E213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C48B8" w14:textId="77777777" w:rsidR="00E213CE" w:rsidRDefault="00E213CE" w:rsidP="00C65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484">
      <w:rPr>
        <w:rStyle w:val="PageNumber"/>
        <w:noProof/>
      </w:rPr>
      <w:t>5</w:t>
    </w:r>
    <w:r>
      <w:rPr>
        <w:rStyle w:val="PageNumber"/>
      </w:rPr>
      <w:fldChar w:fldCharType="end"/>
    </w:r>
  </w:p>
  <w:p w14:paraId="6DD111FF" w14:textId="77777777" w:rsidR="00E213CE" w:rsidRDefault="00E213CE" w:rsidP="00E213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DA62" w14:textId="77777777" w:rsidR="00E213CE" w:rsidRDefault="00E213CE" w:rsidP="00E213CE">
      <w:r>
        <w:separator/>
      </w:r>
    </w:p>
  </w:footnote>
  <w:footnote w:type="continuationSeparator" w:id="0">
    <w:p w14:paraId="3ACB716A" w14:textId="77777777" w:rsidR="00E213CE" w:rsidRDefault="00E213CE" w:rsidP="00E2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561A5"/>
    <w:multiLevelType w:val="hybridMultilevel"/>
    <w:tmpl w:val="7DB27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3891446"/>
    <w:multiLevelType w:val="hybridMultilevel"/>
    <w:tmpl w:val="F9408D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30B1EA6"/>
    <w:multiLevelType w:val="hybridMultilevel"/>
    <w:tmpl w:val="1AE04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2813FD6"/>
    <w:multiLevelType w:val="hybridMultilevel"/>
    <w:tmpl w:val="89749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312BBC"/>
    <w:multiLevelType w:val="hybridMultilevel"/>
    <w:tmpl w:val="23C22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A94530"/>
    <w:multiLevelType w:val="hybridMultilevel"/>
    <w:tmpl w:val="EE18C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BB001FF"/>
    <w:multiLevelType w:val="hybridMultilevel"/>
    <w:tmpl w:val="8F4A77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BE12E18"/>
    <w:multiLevelType w:val="hybridMultilevel"/>
    <w:tmpl w:val="368E7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A3"/>
    <w:rsid w:val="00035E14"/>
    <w:rsid w:val="00183019"/>
    <w:rsid w:val="00231043"/>
    <w:rsid w:val="002B29AD"/>
    <w:rsid w:val="00374C4D"/>
    <w:rsid w:val="004816A8"/>
    <w:rsid w:val="00527AFC"/>
    <w:rsid w:val="00601CD2"/>
    <w:rsid w:val="00620520"/>
    <w:rsid w:val="00657F61"/>
    <w:rsid w:val="006B0861"/>
    <w:rsid w:val="00731F02"/>
    <w:rsid w:val="007B35BA"/>
    <w:rsid w:val="008076FB"/>
    <w:rsid w:val="00913CA3"/>
    <w:rsid w:val="009462C0"/>
    <w:rsid w:val="009914CC"/>
    <w:rsid w:val="00A53329"/>
    <w:rsid w:val="00A62159"/>
    <w:rsid w:val="00A92642"/>
    <w:rsid w:val="00A96871"/>
    <w:rsid w:val="00C859BA"/>
    <w:rsid w:val="00CB59FB"/>
    <w:rsid w:val="00D62C49"/>
    <w:rsid w:val="00D94A06"/>
    <w:rsid w:val="00DF1878"/>
    <w:rsid w:val="00E13484"/>
    <w:rsid w:val="00E213CE"/>
    <w:rsid w:val="00EC62D0"/>
    <w:rsid w:val="00FE200E"/>
    <w:rsid w:val="00FE40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FCF55"/>
  <w15:docId w15:val="{F4A5D2C1-3E61-4763-A131-D476F28A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A3"/>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3CE"/>
    <w:pPr>
      <w:tabs>
        <w:tab w:val="center" w:pos="4320"/>
        <w:tab w:val="right" w:pos="8640"/>
      </w:tabs>
    </w:pPr>
  </w:style>
  <w:style w:type="character" w:customStyle="1" w:styleId="FooterChar">
    <w:name w:val="Footer Char"/>
    <w:basedOn w:val="DefaultParagraphFont"/>
    <w:link w:val="Footer"/>
    <w:uiPriority w:val="99"/>
    <w:rsid w:val="00E213CE"/>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E213CE"/>
  </w:style>
  <w:style w:type="paragraph" w:styleId="ListParagraph">
    <w:name w:val="List Paragraph"/>
    <w:basedOn w:val="Normal"/>
    <w:uiPriority w:val="34"/>
    <w:qFormat/>
    <w:rsid w:val="00E213CE"/>
    <w:pPr>
      <w:ind w:left="720"/>
      <w:contextualSpacing/>
    </w:pPr>
  </w:style>
  <w:style w:type="paragraph" w:styleId="Header">
    <w:name w:val="header"/>
    <w:basedOn w:val="Normal"/>
    <w:link w:val="HeaderChar"/>
    <w:uiPriority w:val="99"/>
    <w:unhideWhenUsed/>
    <w:rsid w:val="00183019"/>
    <w:pPr>
      <w:tabs>
        <w:tab w:val="center" w:pos="4680"/>
        <w:tab w:val="right" w:pos="9360"/>
      </w:tabs>
    </w:pPr>
  </w:style>
  <w:style w:type="character" w:customStyle="1" w:styleId="HeaderChar">
    <w:name w:val="Header Char"/>
    <w:basedOn w:val="DefaultParagraphFont"/>
    <w:link w:val="Header"/>
    <w:uiPriority w:val="99"/>
    <w:rsid w:val="00183019"/>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Knuffke</dc:creator>
  <cp:lastModifiedBy>DiLuglio, Nicole J</cp:lastModifiedBy>
  <cp:revision>24</cp:revision>
  <dcterms:created xsi:type="dcterms:W3CDTF">2013-07-25T00:15:00Z</dcterms:created>
  <dcterms:modified xsi:type="dcterms:W3CDTF">2014-09-17T03:56:00Z</dcterms:modified>
</cp:coreProperties>
</file>