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477" w:rsidRDefault="00F3058B">
      <w:r>
        <w:t xml:space="preserve">From: </w:t>
      </w:r>
      <w:hyperlink r:id="rId5" w:history="1">
        <w:r w:rsidRPr="0097476D">
          <w:rPr>
            <w:rStyle w:val="Hyperlink"/>
          </w:rPr>
          <w:t>http://www.yourgenome.org/facts/what-is-crispr-cas9</w:t>
        </w:r>
      </w:hyperlink>
    </w:p>
    <w:p w:rsidR="00F3058B" w:rsidRDefault="00F3058B">
      <w:bookmarkStart w:id="0" w:name="_GoBack"/>
      <w:bookmarkEnd w:id="0"/>
    </w:p>
    <w:p w:rsidR="00F3058B" w:rsidRPr="00F3058B" w:rsidRDefault="00F3058B" w:rsidP="00F3058B">
      <w:pPr>
        <w:shd w:val="clear" w:color="auto" w:fill="FCFDFA"/>
        <w:spacing w:after="0" w:line="360" w:lineRule="atLeast"/>
        <w:jc w:val="center"/>
        <w:outlineLvl w:val="0"/>
        <w:rPr>
          <w:rFonts w:ascii="Arial" w:eastAsia="Times New Roman" w:hAnsi="Arial" w:cs="Arial"/>
          <w:color w:val="555555"/>
          <w:kern w:val="36"/>
          <w:sz w:val="48"/>
          <w:szCs w:val="48"/>
        </w:rPr>
      </w:pPr>
      <w:r w:rsidRPr="00F3058B">
        <w:rPr>
          <w:rFonts w:ascii="Arial" w:eastAsia="Times New Roman" w:hAnsi="Arial" w:cs="Arial"/>
          <w:color w:val="555555"/>
          <w:kern w:val="36"/>
          <w:sz w:val="48"/>
          <w:szCs w:val="48"/>
        </w:rPr>
        <w:t>What is CRISPR-Cas9?</w:t>
      </w:r>
    </w:p>
    <w:p w:rsidR="00F3058B" w:rsidRPr="00F3058B" w:rsidRDefault="00F3058B" w:rsidP="00F3058B">
      <w:pPr>
        <w:shd w:val="clear" w:color="auto" w:fill="FCFDFA"/>
        <w:spacing w:before="360" w:after="360" w:line="336" w:lineRule="atLeast"/>
        <w:jc w:val="both"/>
        <w:rPr>
          <w:rFonts w:ascii="Georgia" w:eastAsia="Times New Roman" w:hAnsi="Georgia" w:cs="Arial"/>
          <w:i/>
          <w:iCs/>
          <w:color w:val="555555"/>
          <w:sz w:val="31"/>
          <w:szCs w:val="31"/>
        </w:rPr>
      </w:pPr>
      <w:r w:rsidRPr="00F3058B">
        <w:rPr>
          <w:rFonts w:ascii="Georgia" w:eastAsia="Times New Roman" w:hAnsi="Georgia" w:cs="Arial"/>
          <w:i/>
          <w:iCs/>
          <w:color w:val="555555"/>
          <w:sz w:val="31"/>
          <w:szCs w:val="31"/>
        </w:rPr>
        <w:t>CRISPR-Cas9 is a genome editing tool that is creating a buzz in the science world. It is faster, cheaper and more accurate than previous techniques of editing DNA and has a wide range of potential applications.</w:t>
      </w:r>
    </w:p>
    <w:p w:rsidR="00F3058B" w:rsidRPr="00F3058B" w:rsidRDefault="00F3058B" w:rsidP="00F3058B">
      <w:pPr>
        <w:shd w:val="clear" w:color="auto" w:fill="FCFDFA"/>
        <w:spacing w:before="288" w:after="0" w:line="360" w:lineRule="atLeast"/>
        <w:outlineLvl w:val="1"/>
        <w:rPr>
          <w:rFonts w:ascii="Arial" w:eastAsia="Times New Roman" w:hAnsi="Arial" w:cs="Arial"/>
          <w:b/>
          <w:bCs/>
          <w:color w:val="555555"/>
          <w:sz w:val="34"/>
          <w:szCs w:val="34"/>
        </w:rPr>
      </w:pPr>
      <w:r w:rsidRPr="00F3058B">
        <w:rPr>
          <w:rFonts w:ascii="Arial" w:eastAsia="Times New Roman" w:hAnsi="Arial" w:cs="Arial"/>
          <w:b/>
          <w:bCs/>
          <w:color w:val="555555"/>
          <w:sz w:val="34"/>
          <w:szCs w:val="34"/>
        </w:rPr>
        <w:t>What is CRISPR-Cas9?</w:t>
      </w:r>
    </w:p>
    <w:p w:rsidR="00F3058B" w:rsidRPr="00F3058B" w:rsidRDefault="00F3058B" w:rsidP="00F3058B">
      <w:pPr>
        <w:numPr>
          <w:ilvl w:val="0"/>
          <w:numId w:val="1"/>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CRISPR-Cas9 is a unique technology that enables geneticists and medical researchers to edit parts of the </w:t>
      </w:r>
      <w:hyperlink r:id="rId6" w:tooltip="An organism’s complete set of genetic instructions. Each genome contains all of the information needed to build that organism and allow it to grow and develop. Our genome is approximately 3,000,000,000 base pairs long and is packaged into 23 pairs of chromosomes." w:history="1">
        <w:r w:rsidRPr="00F3058B">
          <w:rPr>
            <w:rFonts w:ascii="inherit" w:eastAsia="Times New Roman" w:hAnsi="inherit" w:cs="Arial"/>
            <w:color w:val="039894"/>
            <w:sz w:val="29"/>
            <w:szCs w:val="29"/>
            <w:u w:val="single"/>
          </w:rPr>
          <w:t>genome</w:t>
        </w:r>
        <w:r w:rsidRPr="00F3058B">
          <w:rPr>
            <w:rFonts w:ascii="Helvetica" w:eastAsia="Times New Roman" w:hAnsi="Helvetica" w:cs="Helvetica"/>
            <w:color w:val="BBBBBB"/>
            <w:u w:val="single"/>
            <w:vertAlign w:val="superscript"/>
          </w:rPr>
          <w:t>?</w:t>
        </w:r>
      </w:hyperlink>
      <w:r w:rsidRPr="00F3058B">
        <w:rPr>
          <w:rFonts w:ascii="Georgia" w:eastAsia="Times New Roman" w:hAnsi="Georgia" w:cs="Arial"/>
          <w:color w:val="555555"/>
          <w:sz w:val="29"/>
          <w:szCs w:val="29"/>
        </w:rPr>
        <w:t> </w:t>
      </w:r>
      <w:proofErr w:type="gramStart"/>
      <w:r w:rsidRPr="00F3058B">
        <w:rPr>
          <w:rFonts w:ascii="Georgia" w:eastAsia="Times New Roman" w:hAnsi="Georgia" w:cs="Arial"/>
          <w:color w:val="555555"/>
          <w:sz w:val="29"/>
          <w:szCs w:val="29"/>
        </w:rPr>
        <w:t>by</w:t>
      </w:r>
      <w:proofErr w:type="gramEnd"/>
      <w:r w:rsidRPr="00F3058B">
        <w:rPr>
          <w:rFonts w:ascii="Georgia" w:eastAsia="Times New Roman" w:hAnsi="Georgia" w:cs="Arial"/>
          <w:color w:val="555555"/>
          <w:sz w:val="29"/>
          <w:szCs w:val="29"/>
        </w:rPr>
        <w:t xml:space="preserve"> removing, adding or altering sections of the </w:t>
      </w:r>
      <w:hyperlink r:id="rId7" w:tooltip="A long molecule that contains our unique genetic code. It holds the instructions for making all the proteins in our bodies." w:history="1">
        <w:r w:rsidRPr="00F3058B">
          <w:rPr>
            <w:rFonts w:ascii="inherit" w:eastAsia="Times New Roman" w:hAnsi="inherit" w:cs="Arial"/>
            <w:color w:val="039894"/>
            <w:sz w:val="29"/>
            <w:szCs w:val="29"/>
            <w:u w:val="single"/>
          </w:rPr>
          <w:t>DNA</w:t>
        </w:r>
        <w:r w:rsidRPr="00F3058B">
          <w:rPr>
            <w:rFonts w:ascii="Helvetica" w:eastAsia="Times New Roman" w:hAnsi="Helvetica" w:cs="Helvetica"/>
            <w:color w:val="BBBBBB"/>
            <w:u w:val="single"/>
            <w:vertAlign w:val="superscript"/>
          </w:rPr>
          <w:t>?</w:t>
        </w:r>
      </w:hyperlink>
      <w:r w:rsidRPr="00F3058B">
        <w:rPr>
          <w:rFonts w:ascii="Georgia" w:eastAsia="Times New Roman" w:hAnsi="Georgia" w:cs="Arial"/>
          <w:color w:val="555555"/>
          <w:sz w:val="29"/>
          <w:szCs w:val="29"/>
        </w:rPr>
        <w:t> </w:t>
      </w:r>
      <w:proofErr w:type="gramStart"/>
      <w:r w:rsidRPr="00F3058B">
        <w:rPr>
          <w:rFonts w:ascii="Georgia" w:eastAsia="Times New Roman" w:hAnsi="Georgia" w:cs="Arial"/>
          <w:color w:val="555555"/>
          <w:sz w:val="29"/>
          <w:szCs w:val="29"/>
        </w:rPr>
        <w:t>sequence</w:t>
      </w:r>
      <w:proofErr w:type="gramEnd"/>
      <w:r w:rsidRPr="00F3058B">
        <w:rPr>
          <w:rFonts w:ascii="Georgia" w:eastAsia="Times New Roman" w:hAnsi="Georgia" w:cs="Arial"/>
          <w:color w:val="555555"/>
          <w:sz w:val="29"/>
          <w:szCs w:val="29"/>
        </w:rPr>
        <w:t>. </w:t>
      </w:r>
    </w:p>
    <w:p w:rsidR="00F3058B" w:rsidRPr="00F3058B" w:rsidRDefault="00F3058B" w:rsidP="00F3058B">
      <w:pPr>
        <w:numPr>
          <w:ilvl w:val="0"/>
          <w:numId w:val="1"/>
        </w:numPr>
        <w:shd w:val="clear" w:color="auto" w:fill="FAFFFD"/>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It is currently the simplest, most versatile and precise method of genetic manipulation and is therefore causing a buzz in the science world.</w:t>
      </w:r>
    </w:p>
    <w:p w:rsidR="00F3058B" w:rsidRPr="00F3058B" w:rsidRDefault="00F3058B" w:rsidP="00F3058B">
      <w:pPr>
        <w:shd w:val="clear" w:color="auto" w:fill="FCFDFA"/>
        <w:spacing w:after="0" w:line="360" w:lineRule="atLeast"/>
        <w:outlineLvl w:val="2"/>
        <w:rPr>
          <w:rFonts w:ascii="Arial" w:eastAsia="Times New Roman" w:hAnsi="Arial" w:cs="Arial"/>
          <w:color w:val="555555"/>
          <w:sz w:val="30"/>
          <w:szCs w:val="30"/>
        </w:rPr>
      </w:pPr>
      <w:r w:rsidRPr="00F3058B">
        <w:rPr>
          <w:rFonts w:ascii="Arial" w:eastAsia="Times New Roman" w:hAnsi="Arial" w:cs="Arial"/>
          <w:color w:val="555555"/>
          <w:sz w:val="30"/>
          <w:szCs w:val="30"/>
        </w:rPr>
        <w:t>How does it work?</w:t>
      </w:r>
    </w:p>
    <w:p w:rsidR="00F3058B" w:rsidRPr="00F3058B" w:rsidRDefault="00F3058B" w:rsidP="00F3058B">
      <w:pPr>
        <w:numPr>
          <w:ilvl w:val="0"/>
          <w:numId w:val="2"/>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The CRISPR-Cas9 system consists of two key molecules that introduce a change (</w:t>
      </w:r>
      <w:hyperlink r:id="rId8" w:tooltip="A change that occurs in a DNA sequence. Mutations are relatively common in our DNA, but most have no detectable effect." w:history="1">
        <w:r w:rsidRPr="00F3058B">
          <w:rPr>
            <w:rFonts w:ascii="inherit" w:eastAsia="Times New Roman" w:hAnsi="inherit" w:cs="Arial"/>
            <w:color w:val="039894"/>
            <w:sz w:val="29"/>
            <w:szCs w:val="29"/>
            <w:u w:val="single"/>
          </w:rPr>
          <w:t>mutation</w:t>
        </w:r>
        <w:r w:rsidRPr="00F3058B">
          <w:rPr>
            <w:rFonts w:ascii="Helvetica" w:eastAsia="Times New Roman" w:hAnsi="Helvetica" w:cs="Helvetica"/>
            <w:color w:val="BBBBBB"/>
            <w:u w:val="single"/>
            <w:vertAlign w:val="superscript"/>
          </w:rPr>
          <w:t>?</w:t>
        </w:r>
      </w:hyperlink>
      <w:r w:rsidRPr="00F3058B">
        <w:rPr>
          <w:rFonts w:ascii="Georgia" w:eastAsia="Times New Roman" w:hAnsi="Georgia" w:cs="Arial"/>
          <w:color w:val="555555"/>
          <w:sz w:val="29"/>
          <w:szCs w:val="29"/>
        </w:rPr>
        <w:t>) into the DNA. These are:</w:t>
      </w:r>
    </w:p>
    <w:p w:rsidR="00F3058B" w:rsidRPr="00F3058B" w:rsidRDefault="00F3058B" w:rsidP="00F3058B">
      <w:pPr>
        <w:numPr>
          <w:ilvl w:val="1"/>
          <w:numId w:val="2"/>
        </w:numPr>
        <w:shd w:val="clear" w:color="auto" w:fill="F3F4EE"/>
        <w:spacing w:before="100" w:beforeAutospacing="1" w:after="100" w:afterAutospacing="1" w:line="384" w:lineRule="atLeast"/>
        <w:ind w:left="0" w:firstLine="0"/>
        <w:rPr>
          <w:rFonts w:ascii="Georgia" w:eastAsia="Times New Roman" w:hAnsi="Georgia" w:cs="Arial"/>
          <w:color w:val="555555"/>
          <w:sz w:val="35"/>
          <w:szCs w:val="35"/>
        </w:rPr>
      </w:pPr>
      <w:proofErr w:type="gramStart"/>
      <w:r w:rsidRPr="00F3058B">
        <w:rPr>
          <w:rFonts w:ascii="Georgia" w:eastAsia="Times New Roman" w:hAnsi="Georgia" w:cs="Arial"/>
          <w:color w:val="555555"/>
          <w:sz w:val="35"/>
          <w:szCs w:val="35"/>
        </w:rPr>
        <w:t>an</w:t>
      </w:r>
      <w:proofErr w:type="gramEnd"/>
      <w:r w:rsidRPr="00F3058B">
        <w:rPr>
          <w:rFonts w:ascii="Georgia" w:eastAsia="Times New Roman" w:hAnsi="Georgia" w:cs="Arial"/>
          <w:color w:val="555555"/>
          <w:sz w:val="35"/>
          <w:szCs w:val="35"/>
        </w:rPr>
        <w:t> </w:t>
      </w:r>
      <w:hyperlink r:id="rId9" w:tooltip="Biological molecules, usually proteins that are responsible for thousands of metabolic processes essential to life." w:history="1">
        <w:r w:rsidRPr="00F3058B">
          <w:rPr>
            <w:rFonts w:ascii="inherit" w:eastAsia="Times New Roman" w:hAnsi="inherit" w:cs="Arial"/>
            <w:color w:val="039894"/>
            <w:sz w:val="35"/>
            <w:szCs w:val="35"/>
            <w:u w:val="single"/>
          </w:rPr>
          <w:t>enzyme</w:t>
        </w:r>
        <w:r w:rsidRPr="00F3058B">
          <w:rPr>
            <w:rFonts w:ascii="Helvetica" w:eastAsia="Times New Roman" w:hAnsi="Helvetica" w:cs="Helvetica"/>
            <w:color w:val="BBBBBB"/>
            <w:u w:val="single"/>
            <w:vertAlign w:val="superscript"/>
          </w:rPr>
          <w:t>?</w:t>
        </w:r>
      </w:hyperlink>
      <w:r w:rsidRPr="00F3058B">
        <w:rPr>
          <w:rFonts w:ascii="Georgia" w:eastAsia="Times New Roman" w:hAnsi="Georgia" w:cs="Arial"/>
          <w:color w:val="555555"/>
          <w:sz w:val="35"/>
          <w:szCs w:val="35"/>
        </w:rPr>
        <w:t> </w:t>
      </w:r>
      <w:proofErr w:type="gramStart"/>
      <w:r w:rsidRPr="00F3058B">
        <w:rPr>
          <w:rFonts w:ascii="Georgia" w:eastAsia="Times New Roman" w:hAnsi="Georgia" w:cs="Arial"/>
          <w:color w:val="555555"/>
          <w:sz w:val="35"/>
          <w:szCs w:val="35"/>
        </w:rPr>
        <w:t>called</w:t>
      </w:r>
      <w:proofErr w:type="gramEnd"/>
      <w:r w:rsidRPr="00F3058B">
        <w:rPr>
          <w:rFonts w:ascii="Georgia" w:eastAsia="Times New Roman" w:hAnsi="Georgia" w:cs="Arial"/>
          <w:color w:val="555555"/>
          <w:sz w:val="35"/>
          <w:szCs w:val="35"/>
        </w:rPr>
        <w:t xml:space="preserve"> Cas9. This acts as a pair of ‘molecular scissors’ that can cut the two strands of DNA at a specific location in the genome so that bits of DNA can then be added or removed. </w:t>
      </w:r>
    </w:p>
    <w:p w:rsidR="00F3058B" w:rsidRPr="00F3058B" w:rsidRDefault="00F3058B" w:rsidP="00F3058B">
      <w:pPr>
        <w:numPr>
          <w:ilvl w:val="1"/>
          <w:numId w:val="2"/>
        </w:numPr>
        <w:shd w:val="clear" w:color="auto" w:fill="FAFFFD"/>
        <w:spacing w:before="100" w:beforeAutospacing="1" w:after="100" w:afterAutospacing="1" w:line="384" w:lineRule="atLeast"/>
        <w:ind w:left="0" w:firstLine="0"/>
        <w:rPr>
          <w:rFonts w:ascii="Georgia" w:eastAsia="Times New Roman" w:hAnsi="Georgia" w:cs="Arial"/>
          <w:color w:val="555555"/>
          <w:sz w:val="35"/>
          <w:szCs w:val="35"/>
        </w:rPr>
      </w:pPr>
      <w:proofErr w:type="gramStart"/>
      <w:r w:rsidRPr="00F3058B">
        <w:rPr>
          <w:rFonts w:ascii="Georgia" w:eastAsia="Times New Roman" w:hAnsi="Georgia" w:cs="Arial"/>
          <w:color w:val="555555"/>
          <w:sz w:val="35"/>
          <w:szCs w:val="35"/>
        </w:rPr>
        <w:t>a</w:t>
      </w:r>
      <w:proofErr w:type="gramEnd"/>
      <w:r w:rsidRPr="00F3058B">
        <w:rPr>
          <w:rFonts w:ascii="Georgia" w:eastAsia="Times New Roman" w:hAnsi="Georgia" w:cs="Arial"/>
          <w:color w:val="555555"/>
          <w:sz w:val="35"/>
          <w:szCs w:val="35"/>
        </w:rPr>
        <w:t xml:space="preserve"> piece of </w:t>
      </w:r>
      <w:hyperlink r:id="rId10" w:tooltip="A nucleic acid similar in structure and properties to DNA, but it only has a single strand of bases and instead of the base thymine (T), RNA has a base called uracil (U)." w:history="1">
        <w:r w:rsidRPr="00F3058B">
          <w:rPr>
            <w:rFonts w:ascii="inherit" w:eastAsia="Times New Roman" w:hAnsi="inherit" w:cs="Arial"/>
            <w:color w:val="039894"/>
            <w:sz w:val="35"/>
            <w:szCs w:val="35"/>
            <w:u w:val="single"/>
          </w:rPr>
          <w:t>RNA</w:t>
        </w:r>
        <w:r w:rsidRPr="00F3058B">
          <w:rPr>
            <w:rFonts w:ascii="Helvetica" w:eastAsia="Times New Roman" w:hAnsi="Helvetica" w:cs="Helvetica"/>
            <w:color w:val="BBBBBB"/>
            <w:u w:val="single"/>
            <w:vertAlign w:val="superscript"/>
          </w:rPr>
          <w:t>?</w:t>
        </w:r>
      </w:hyperlink>
      <w:r w:rsidRPr="00F3058B">
        <w:rPr>
          <w:rFonts w:ascii="Georgia" w:eastAsia="Times New Roman" w:hAnsi="Georgia" w:cs="Arial"/>
          <w:color w:val="555555"/>
          <w:sz w:val="35"/>
          <w:szCs w:val="35"/>
        </w:rPr>
        <w:t> </w:t>
      </w:r>
      <w:proofErr w:type="gramStart"/>
      <w:r w:rsidRPr="00F3058B">
        <w:rPr>
          <w:rFonts w:ascii="Georgia" w:eastAsia="Times New Roman" w:hAnsi="Georgia" w:cs="Arial"/>
          <w:color w:val="555555"/>
          <w:sz w:val="35"/>
          <w:szCs w:val="35"/>
        </w:rPr>
        <w:t>called  guide</w:t>
      </w:r>
      <w:proofErr w:type="gramEnd"/>
      <w:r w:rsidRPr="00F3058B">
        <w:rPr>
          <w:rFonts w:ascii="Georgia" w:eastAsia="Times New Roman" w:hAnsi="Georgia" w:cs="Arial"/>
          <w:color w:val="555555"/>
          <w:sz w:val="35"/>
          <w:szCs w:val="35"/>
        </w:rPr>
        <w:t xml:space="preserve"> RNA (</w:t>
      </w:r>
      <w:proofErr w:type="spellStart"/>
      <w:r w:rsidRPr="00F3058B">
        <w:rPr>
          <w:rFonts w:ascii="Georgia" w:eastAsia="Times New Roman" w:hAnsi="Georgia" w:cs="Arial"/>
          <w:color w:val="555555"/>
          <w:sz w:val="35"/>
          <w:szCs w:val="35"/>
        </w:rPr>
        <w:t>gRNA</w:t>
      </w:r>
      <w:proofErr w:type="spellEnd"/>
      <w:r w:rsidRPr="00F3058B">
        <w:rPr>
          <w:rFonts w:ascii="Georgia" w:eastAsia="Times New Roman" w:hAnsi="Georgia" w:cs="Arial"/>
          <w:color w:val="555555"/>
          <w:sz w:val="35"/>
          <w:szCs w:val="35"/>
        </w:rPr>
        <w:t>). This consists of a small piece of pre-designed RNA sequence (about 20 bases long) located within a longer RNA scaffold. The scaffold part binds to DNA and the pre-designed sequence ‘guides’ Cas9 to the right part of the genome. This makes sure that the Cas9 enzyme cuts at the right point in the genome.</w:t>
      </w:r>
    </w:p>
    <w:p w:rsidR="00F3058B" w:rsidRPr="00F3058B" w:rsidRDefault="00F3058B" w:rsidP="00F3058B">
      <w:pPr>
        <w:numPr>
          <w:ilvl w:val="0"/>
          <w:numId w:val="2"/>
        </w:numPr>
        <w:shd w:val="clear" w:color="auto" w:fill="FAFFFD"/>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lastRenderedPageBreak/>
        <w:t>The guide RNA is designed to find and bind to a specific sequence in the DNA. The guide RNA has RNA </w:t>
      </w:r>
      <w:hyperlink r:id="rId11" w:tooltip="The basic unit of our genetic instructions: DNA instructions are encoded in the sequence of its chemical 'letters' or bases. There are four bases: adenine (A), cytosine (C), guanine (G) and thymine (T). Another base, uracil (U) replaces T in RNA. " w:history="1">
        <w:r w:rsidRPr="00F3058B">
          <w:rPr>
            <w:rFonts w:ascii="inherit" w:eastAsia="Times New Roman" w:hAnsi="inherit" w:cs="Arial"/>
            <w:color w:val="039894"/>
            <w:sz w:val="29"/>
            <w:szCs w:val="29"/>
            <w:u w:val="single"/>
          </w:rPr>
          <w:t>bases</w:t>
        </w:r>
        <w:r w:rsidRPr="00F3058B">
          <w:rPr>
            <w:rFonts w:ascii="Helvetica" w:eastAsia="Times New Roman" w:hAnsi="Helvetica" w:cs="Helvetica"/>
            <w:color w:val="BBBBBB"/>
            <w:u w:val="single"/>
            <w:vertAlign w:val="superscript"/>
          </w:rPr>
          <w:t>?</w:t>
        </w:r>
      </w:hyperlink>
      <w:r w:rsidRPr="00F3058B">
        <w:rPr>
          <w:rFonts w:ascii="Georgia" w:eastAsia="Times New Roman" w:hAnsi="Georgia" w:cs="Arial"/>
          <w:color w:val="555555"/>
          <w:sz w:val="29"/>
          <w:szCs w:val="29"/>
        </w:rPr>
        <w:t> </w:t>
      </w:r>
      <w:proofErr w:type="gramStart"/>
      <w:r w:rsidRPr="00F3058B">
        <w:rPr>
          <w:rFonts w:ascii="Georgia" w:eastAsia="Times New Roman" w:hAnsi="Georgia" w:cs="Arial"/>
          <w:color w:val="555555"/>
          <w:sz w:val="29"/>
          <w:szCs w:val="29"/>
        </w:rPr>
        <w:t>that</w:t>
      </w:r>
      <w:proofErr w:type="gramEnd"/>
      <w:r w:rsidRPr="00F3058B">
        <w:rPr>
          <w:rFonts w:ascii="Georgia" w:eastAsia="Times New Roman" w:hAnsi="Georgia" w:cs="Arial"/>
          <w:color w:val="555555"/>
          <w:sz w:val="29"/>
          <w:szCs w:val="29"/>
        </w:rPr>
        <w:t xml:space="preserve"> are </w:t>
      </w:r>
      <w:hyperlink r:id="rId12" w:tooltip="The preferential binding of bases A to T (or U) and C to G in DNA or RNA. For example, if there is a GTC on the DNA strand, the complementary RNA or DNA sequence will be CAG. This complementarity maintains the double helical structure of DNA." w:history="1">
        <w:r w:rsidRPr="00F3058B">
          <w:rPr>
            <w:rFonts w:ascii="inherit" w:eastAsia="Times New Roman" w:hAnsi="inherit" w:cs="Arial"/>
            <w:color w:val="039894"/>
            <w:sz w:val="29"/>
            <w:szCs w:val="29"/>
            <w:u w:val="single"/>
          </w:rPr>
          <w:t>complementary</w:t>
        </w:r>
        <w:r w:rsidRPr="00F3058B">
          <w:rPr>
            <w:rFonts w:ascii="Helvetica" w:eastAsia="Times New Roman" w:hAnsi="Helvetica" w:cs="Helvetica"/>
            <w:color w:val="BBBBBB"/>
            <w:u w:val="single"/>
            <w:vertAlign w:val="superscript"/>
          </w:rPr>
          <w:t>?</w:t>
        </w:r>
      </w:hyperlink>
      <w:r w:rsidRPr="00F3058B">
        <w:rPr>
          <w:rFonts w:ascii="Georgia" w:eastAsia="Times New Roman" w:hAnsi="Georgia" w:cs="Arial"/>
          <w:color w:val="555555"/>
          <w:sz w:val="29"/>
          <w:szCs w:val="29"/>
        </w:rPr>
        <w:t> </w:t>
      </w:r>
      <w:proofErr w:type="gramStart"/>
      <w:r w:rsidRPr="00F3058B">
        <w:rPr>
          <w:rFonts w:ascii="Georgia" w:eastAsia="Times New Roman" w:hAnsi="Georgia" w:cs="Arial"/>
          <w:color w:val="555555"/>
          <w:sz w:val="29"/>
          <w:szCs w:val="29"/>
        </w:rPr>
        <w:t>to</w:t>
      </w:r>
      <w:proofErr w:type="gramEnd"/>
      <w:r w:rsidRPr="00F3058B">
        <w:rPr>
          <w:rFonts w:ascii="Georgia" w:eastAsia="Times New Roman" w:hAnsi="Georgia" w:cs="Arial"/>
          <w:color w:val="555555"/>
          <w:sz w:val="29"/>
          <w:szCs w:val="29"/>
        </w:rPr>
        <w:t xml:space="preserve"> those of the target DNA sequence in the genome. This means that, at least in theory, the guide RNA will only bind to the target sequence and no other regions of the genome. </w:t>
      </w:r>
    </w:p>
    <w:p w:rsidR="00F3058B" w:rsidRPr="00F3058B" w:rsidRDefault="00F3058B" w:rsidP="00F3058B">
      <w:pPr>
        <w:numPr>
          <w:ilvl w:val="0"/>
          <w:numId w:val="2"/>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The Cas9 follows the guide RNA to the same location in the DNA sequence and makes a cut across both strands of the DNA. </w:t>
      </w:r>
    </w:p>
    <w:p w:rsidR="00F3058B" w:rsidRPr="00F3058B" w:rsidRDefault="00F3058B" w:rsidP="00F3058B">
      <w:pPr>
        <w:numPr>
          <w:ilvl w:val="0"/>
          <w:numId w:val="2"/>
        </w:numPr>
        <w:shd w:val="clear" w:color="auto" w:fill="FAFFFD"/>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At this stage the </w:t>
      </w:r>
      <w:hyperlink r:id="rId13" w:tooltip="The basic structural, functional, biological unit of all living organisms. Cells provide structure for the body, take in nutrients from food and carry out the important day-to-day functions for life." w:history="1">
        <w:r w:rsidRPr="00F3058B">
          <w:rPr>
            <w:rFonts w:ascii="inherit" w:eastAsia="Times New Roman" w:hAnsi="inherit" w:cs="Arial"/>
            <w:color w:val="039894"/>
            <w:sz w:val="29"/>
            <w:szCs w:val="29"/>
            <w:u w:val="single"/>
          </w:rPr>
          <w:t>cell</w:t>
        </w:r>
        <w:r w:rsidRPr="00F3058B">
          <w:rPr>
            <w:rFonts w:ascii="Helvetica" w:eastAsia="Times New Roman" w:hAnsi="Helvetica" w:cs="Helvetica"/>
            <w:color w:val="BBBBBB"/>
            <w:u w:val="single"/>
            <w:vertAlign w:val="superscript"/>
          </w:rPr>
          <w:t>?</w:t>
        </w:r>
      </w:hyperlink>
      <w:r w:rsidRPr="00F3058B">
        <w:rPr>
          <w:rFonts w:ascii="Georgia" w:eastAsia="Times New Roman" w:hAnsi="Georgia" w:cs="Arial"/>
          <w:color w:val="555555"/>
          <w:sz w:val="29"/>
          <w:szCs w:val="29"/>
        </w:rPr>
        <w:t> </w:t>
      </w:r>
      <w:proofErr w:type="spellStart"/>
      <w:proofErr w:type="gramStart"/>
      <w:r w:rsidRPr="00F3058B">
        <w:rPr>
          <w:rFonts w:ascii="Georgia" w:eastAsia="Times New Roman" w:hAnsi="Georgia" w:cs="Arial"/>
          <w:color w:val="555555"/>
          <w:sz w:val="29"/>
          <w:szCs w:val="29"/>
        </w:rPr>
        <w:t>recognises</w:t>
      </w:r>
      <w:proofErr w:type="spellEnd"/>
      <w:proofErr w:type="gramEnd"/>
      <w:r w:rsidRPr="00F3058B">
        <w:rPr>
          <w:rFonts w:ascii="Georgia" w:eastAsia="Times New Roman" w:hAnsi="Georgia" w:cs="Arial"/>
          <w:color w:val="555555"/>
          <w:sz w:val="29"/>
          <w:szCs w:val="29"/>
        </w:rPr>
        <w:t xml:space="preserve"> that the DNA is damaged and tries to repair it.</w:t>
      </w:r>
    </w:p>
    <w:p w:rsidR="00F3058B" w:rsidRPr="00F3058B" w:rsidRDefault="00F3058B" w:rsidP="00F3058B">
      <w:pPr>
        <w:numPr>
          <w:ilvl w:val="0"/>
          <w:numId w:val="2"/>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Scientists can use the DNA repair machinery to introduce changes to one or more </w:t>
      </w:r>
      <w:hyperlink r:id="rId14" w:tooltip="Section of DNA within the genome that carries the information to make a molecule, usually a protein. They contain the instructions for our individual characteristics, like eye and hair colour. In humans and other complex organisms, genes are split into coding (exons) and non-coding sequences (introns). These split sections allow some genes to make more than one type of protein.   " w:history="1">
        <w:r w:rsidRPr="00F3058B">
          <w:rPr>
            <w:rFonts w:ascii="inherit" w:eastAsia="Times New Roman" w:hAnsi="inherit" w:cs="Arial"/>
            <w:color w:val="039894"/>
            <w:sz w:val="29"/>
            <w:szCs w:val="29"/>
            <w:u w:val="single"/>
          </w:rPr>
          <w:t>genes</w:t>
        </w:r>
        <w:r w:rsidRPr="00F3058B">
          <w:rPr>
            <w:rFonts w:ascii="Helvetica" w:eastAsia="Times New Roman" w:hAnsi="Helvetica" w:cs="Helvetica"/>
            <w:color w:val="BBBBBB"/>
            <w:u w:val="single"/>
            <w:vertAlign w:val="superscript"/>
          </w:rPr>
          <w:t>?</w:t>
        </w:r>
      </w:hyperlink>
      <w:r w:rsidRPr="00F3058B">
        <w:rPr>
          <w:rFonts w:ascii="Georgia" w:eastAsia="Times New Roman" w:hAnsi="Georgia" w:cs="Arial"/>
          <w:color w:val="555555"/>
          <w:sz w:val="29"/>
          <w:szCs w:val="29"/>
        </w:rPr>
        <w:t> </w:t>
      </w:r>
      <w:proofErr w:type="gramStart"/>
      <w:r w:rsidRPr="00F3058B">
        <w:rPr>
          <w:rFonts w:ascii="Georgia" w:eastAsia="Times New Roman" w:hAnsi="Georgia" w:cs="Arial"/>
          <w:color w:val="555555"/>
          <w:sz w:val="29"/>
          <w:szCs w:val="29"/>
        </w:rPr>
        <w:t>in</w:t>
      </w:r>
      <w:proofErr w:type="gramEnd"/>
      <w:r w:rsidRPr="00F3058B">
        <w:rPr>
          <w:rFonts w:ascii="Georgia" w:eastAsia="Times New Roman" w:hAnsi="Georgia" w:cs="Arial"/>
          <w:color w:val="555555"/>
          <w:sz w:val="29"/>
          <w:szCs w:val="29"/>
        </w:rPr>
        <w:t xml:space="preserve"> the genome of a cell of interest.</w:t>
      </w:r>
    </w:p>
    <w:p w:rsidR="00F3058B" w:rsidRPr="00F3058B" w:rsidRDefault="00F3058B" w:rsidP="00F3058B">
      <w:pPr>
        <w:shd w:val="clear" w:color="auto" w:fill="FCFDFA"/>
        <w:spacing w:after="0" w:line="240" w:lineRule="auto"/>
        <w:jc w:val="center"/>
        <w:rPr>
          <w:rFonts w:ascii="Arial" w:eastAsia="Times New Roman" w:hAnsi="Arial" w:cs="Arial"/>
          <w:color w:val="555555"/>
          <w:sz w:val="24"/>
          <w:szCs w:val="24"/>
        </w:rPr>
      </w:pPr>
      <w:r w:rsidRPr="00F3058B">
        <w:rPr>
          <w:rFonts w:ascii="Arial" w:eastAsia="Times New Roman" w:hAnsi="Arial" w:cs="Arial"/>
          <w:noProof/>
          <w:color w:val="555555"/>
          <w:sz w:val="24"/>
          <w:szCs w:val="24"/>
        </w:rPr>
        <w:lastRenderedPageBreak/>
        <w:drawing>
          <wp:inline distT="0" distB="0" distL="0" distR="0">
            <wp:extent cx="11078845" cy="22860000"/>
            <wp:effectExtent l="0" t="0" r="8255" b="0"/>
            <wp:docPr id="2" name="Picture 2" descr="http://www.yourgenome.org/sites/default/files/illustrations/process/crispr-cas9_process_yourge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urgenome.org/sites/default/files/illustrations/process/crispr-cas9_process_yourgenom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78845" cy="22860000"/>
                    </a:xfrm>
                    <a:prstGeom prst="rect">
                      <a:avLst/>
                    </a:prstGeom>
                    <a:noFill/>
                    <a:ln>
                      <a:noFill/>
                    </a:ln>
                  </pic:spPr>
                </pic:pic>
              </a:graphicData>
            </a:graphic>
          </wp:inline>
        </w:drawing>
      </w:r>
    </w:p>
    <w:p w:rsidR="00F3058B" w:rsidRPr="00F3058B" w:rsidRDefault="00F3058B" w:rsidP="00F3058B">
      <w:pPr>
        <w:shd w:val="clear" w:color="auto" w:fill="FCFDFA"/>
        <w:spacing w:after="120" w:line="432" w:lineRule="atLeast"/>
        <w:jc w:val="center"/>
        <w:rPr>
          <w:rFonts w:ascii="Georgia" w:eastAsia="Times New Roman" w:hAnsi="Georgia" w:cs="Arial"/>
          <w:i/>
          <w:iCs/>
          <w:color w:val="555555"/>
        </w:rPr>
      </w:pPr>
      <w:r w:rsidRPr="00F3058B">
        <w:rPr>
          <w:rFonts w:ascii="Georgia" w:eastAsia="Times New Roman" w:hAnsi="Georgia" w:cs="Arial"/>
          <w:i/>
          <w:iCs/>
          <w:color w:val="555555"/>
        </w:rPr>
        <w:lastRenderedPageBreak/>
        <w:t>Diagram showing how the CRISPR-Cas9 editing tool works. Image credit: Genome Research Limited.</w:t>
      </w:r>
    </w:p>
    <w:p w:rsidR="00F3058B" w:rsidRPr="00F3058B" w:rsidRDefault="00F3058B" w:rsidP="00F3058B">
      <w:pPr>
        <w:shd w:val="clear" w:color="auto" w:fill="FCFDFA"/>
        <w:spacing w:after="0" w:line="360" w:lineRule="atLeast"/>
        <w:outlineLvl w:val="2"/>
        <w:rPr>
          <w:rFonts w:ascii="Arial" w:eastAsia="Times New Roman" w:hAnsi="Arial" w:cs="Arial"/>
          <w:color w:val="555555"/>
          <w:sz w:val="30"/>
          <w:szCs w:val="30"/>
        </w:rPr>
      </w:pPr>
      <w:r w:rsidRPr="00F3058B">
        <w:rPr>
          <w:rFonts w:ascii="Arial" w:eastAsia="Times New Roman" w:hAnsi="Arial" w:cs="Arial"/>
          <w:color w:val="555555"/>
          <w:sz w:val="30"/>
          <w:szCs w:val="30"/>
        </w:rPr>
        <w:t>How was it developed?</w:t>
      </w:r>
    </w:p>
    <w:p w:rsidR="00F3058B" w:rsidRPr="00F3058B" w:rsidRDefault="00F3058B" w:rsidP="00F3058B">
      <w:pPr>
        <w:numPr>
          <w:ilvl w:val="0"/>
          <w:numId w:val="3"/>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Some </w:t>
      </w:r>
      <w:hyperlink r:id="rId16" w:tooltip="A type of single celled organism varying in shape from spherical, to spiral to rod-shaped. They are only visible under a microscope and do not have a cell wall, nucleus or organelles. Given the correct conditions bacteria can replicate very quickly and some are harmful and can cause disease. " w:history="1">
        <w:r w:rsidRPr="00F3058B">
          <w:rPr>
            <w:rFonts w:ascii="inherit" w:eastAsia="Times New Roman" w:hAnsi="inherit" w:cs="Arial"/>
            <w:color w:val="039894"/>
            <w:sz w:val="29"/>
            <w:szCs w:val="29"/>
            <w:u w:val="single"/>
          </w:rPr>
          <w:t>bacteria</w:t>
        </w:r>
        <w:r w:rsidRPr="00F3058B">
          <w:rPr>
            <w:rFonts w:ascii="Helvetica" w:eastAsia="Times New Roman" w:hAnsi="Helvetica" w:cs="Helvetica"/>
            <w:color w:val="BBBBBB"/>
            <w:u w:val="single"/>
            <w:vertAlign w:val="superscript"/>
          </w:rPr>
          <w:t>?</w:t>
        </w:r>
      </w:hyperlink>
      <w:r w:rsidRPr="00F3058B">
        <w:rPr>
          <w:rFonts w:ascii="Georgia" w:eastAsia="Times New Roman" w:hAnsi="Georgia" w:cs="Arial"/>
          <w:color w:val="555555"/>
          <w:sz w:val="29"/>
          <w:szCs w:val="29"/>
        </w:rPr>
        <w:t> </w:t>
      </w:r>
      <w:proofErr w:type="gramStart"/>
      <w:r w:rsidRPr="00F3058B">
        <w:rPr>
          <w:rFonts w:ascii="Georgia" w:eastAsia="Times New Roman" w:hAnsi="Georgia" w:cs="Arial"/>
          <w:color w:val="555555"/>
          <w:sz w:val="29"/>
          <w:szCs w:val="29"/>
        </w:rPr>
        <w:t>have</w:t>
      </w:r>
      <w:proofErr w:type="gramEnd"/>
      <w:r w:rsidRPr="00F3058B">
        <w:rPr>
          <w:rFonts w:ascii="Georgia" w:eastAsia="Times New Roman" w:hAnsi="Georgia" w:cs="Arial"/>
          <w:color w:val="555555"/>
          <w:sz w:val="29"/>
          <w:szCs w:val="29"/>
        </w:rPr>
        <w:t xml:space="preserve"> a similar, built-in, gene editing system to the CRISPR-Cas9 system that they use to respond to invading </w:t>
      </w:r>
      <w:hyperlink r:id="rId17" w:tooltip="An infectious agent that causes disease or illness to its host. Usually a bacteria, virus or parasite. " w:history="1">
        <w:r w:rsidRPr="00F3058B">
          <w:rPr>
            <w:rFonts w:ascii="inherit" w:eastAsia="Times New Roman" w:hAnsi="inherit" w:cs="Arial"/>
            <w:color w:val="039894"/>
            <w:sz w:val="29"/>
            <w:szCs w:val="29"/>
            <w:u w:val="single"/>
          </w:rPr>
          <w:t>pathogens</w:t>
        </w:r>
        <w:r w:rsidRPr="00F3058B">
          <w:rPr>
            <w:rFonts w:ascii="Helvetica" w:eastAsia="Times New Roman" w:hAnsi="Helvetica" w:cs="Helvetica"/>
            <w:color w:val="BBBBBB"/>
            <w:u w:val="single"/>
            <w:vertAlign w:val="superscript"/>
          </w:rPr>
          <w:t>?</w:t>
        </w:r>
      </w:hyperlink>
      <w:r w:rsidRPr="00F3058B">
        <w:rPr>
          <w:rFonts w:ascii="Georgia" w:eastAsia="Times New Roman" w:hAnsi="Georgia" w:cs="Arial"/>
          <w:color w:val="555555"/>
          <w:sz w:val="29"/>
          <w:szCs w:val="29"/>
        </w:rPr>
        <w:t> </w:t>
      </w:r>
      <w:proofErr w:type="gramStart"/>
      <w:r w:rsidRPr="00F3058B">
        <w:rPr>
          <w:rFonts w:ascii="Georgia" w:eastAsia="Times New Roman" w:hAnsi="Georgia" w:cs="Arial"/>
          <w:color w:val="555555"/>
          <w:sz w:val="29"/>
          <w:szCs w:val="29"/>
        </w:rPr>
        <w:t>like</w:t>
      </w:r>
      <w:proofErr w:type="gramEnd"/>
      <w:r w:rsidRPr="00F3058B">
        <w:rPr>
          <w:rFonts w:ascii="Georgia" w:eastAsia="Times New Roman" w:hAnsi="Georgia" w:cs="Arial"/>
          <w:color w:val="555555"/>
          <w:sz w:val="29"/>
          <w:szCs w:val="29"/>
        </w:rPr>
        <w:t> </w:t>
      </w:r>
      <w:hyperlink r:id="rId18" w:tooltip="Small infectious agent that replicates only inside the living cells of other organisms. Can infect all life forms from animals, to plants. Influenza is a virus. " w:history="1">
        <w:r w:rsidRPr="00F3058B">
          <w:rPr>
            <w:rFonts w:ascii="inherit" w:eastAsia="Times New Roman" w:hAnsi="inherit" w:cs="Arial"/>
            <w:color w:val="039894"/>
            <w:sz w:val="29"/>
            <w:szCs w:val="29"/>
            <w:u w:val="single"/>
          </w:rPr>
          <w:t>viruses,</w:t>
        </w:r>
        <w:r w:rsidRPr="00F3058B">
          <w:rPr>
            <w:rFonts w:ascii="Helvetica" w:eastAsia="Times New Roman" w:hAnsi="Helvetica" w:cs="Helvetica"/>
            <w:color w:val="BBBBBB"/>
            <w:u w:val="single"/>
            <w:vertAlign w:val="superscript"/>
          </w:rPr>
          <w:t>?</w:t>
        </w:r>
      </w:hyperlink>
      <w:r w:rsidRPr="00F3058B">
        <w:rPr>
          <w:rFonts w:ascii="Georgia" w:eastAsia="Times New Roman" w:hAnsi="Georgia" w:cs="Arial"/>
          <w:color w:val="555555"/>
          <w:sz w:val="29"/>
          <w:szCs w:val="29"/>
        </w:rPr>
        <w:t> </w:t>
      </w:r>
      <w:proofErr w:type="gramStart"/>
      <w:r w:rsidRPr="00F3058B">
        <w:rPr>
          <w:rFonts w:ascii="Georgia" w:eastAsia="Times New Roman" w:hAnsi="Georgia" w:cs="Arial"/>
          <w:color w:val="555555"/>
          <w:sz w:val="29"/>
          <w:szCs w:val="29"/>
        </w:rPr>
        <w:t>much</w:t>
      </w:r>
      <w:proofErr w:type="gramEnd"/>
      <w:r w:rsidRPr="00F3058B">
        <w:rPr>
          <w:rFonts w:ascii="Georgia" w:eastAsia="Times New Roman" w:hAnsi="Georgia" w:cs="Arial"/>
          <w:color w:val="555555"/>
          <w:sz w:val="29"/>
          <w:szCs w:val="29"/>
        </w:rPr>
        <w:t xml:space="preserve"> like an immune system. </w:t>
      </w:r>
    </w:p>
    <w:p w:rsidR="00F3058B" w:rsidRPr="00F3058B" w:rsidRDefault="00F3058B" w:rsidP="00F3058B">
      <w:pPr>
        <w:numPr>
          <w:ilvl w:val="0"/>
          <w:numId w:val="3"/>
        </w:numPr>
        <w:shd w:val="clear" w:color="auto" w:fill="FAFFFD"/>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 xml:space="preserve">Using CRISPR the bacteria snip out parts of the virus DNA and keep a bit of it behind to help them </w:t>
      </w:r>
      <w:proofErr w:type="spellStart"/>
      <w:r w:rsidRPr="00F3058B">
        <w:rPr>
          <w:rFonts w:ascii="Georgia" w:eastAsia="Times New Roman" w:hAnsi="Georgia" w:cs="Arial"/>
          <w:color w:val="555555"/>
          <w:sz w:val="29"/>
          <w:szCs w:val="29"/>
        </w:rPr>
        <w:t>recognise</w:t>
      </w:r>
      <w:proofErr w:type="spellEnd"/>
      <w:r w:rsidRPr="00F3058B">
        <w:rPr>
          <w:rFonts w:ascii="Georgia" w:eastAsia="Times New Roman" w:hAnsi="Georgia" w:cs="Arial"/>
          <w:color w:val="555555"/>
          <w:sz w:val="29"/>
          <w:szCs w:val="29"/>
        </w:rPr>
        <w:t xml:space="preserve"> and defend against the virus next time it attacks. </w:t>
      </w:r>
    </w:p>
    <w:p w:rsidR="00F3058B" w:rsidRPr="00F3058B" w:rsidRDefault="00F3058B" w:rsidP="00F3058B">
      <w:pPr>
        <w:numPr>
          <w:ilvl w:val="0"/>
          <w:numId w:val="3"/>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Scientists adapted this system so that it could be used in other cells from animals, including mice and humans. </w:t>
      </w:r>
    </w:p>
    <w:p w:rsidR="00F3058B" w:rsidRPr="00F3058B" w:rsidRDefault="00F3058B" w:rsidP="00F3058B">
      <w:pPr>
        <w:shd w:val="clear" w:color="auto" w:fill="FCFDFA"/>
        <w:spacing w:before="288" w:after="0" w:line="360" w:lineRule="atLeast"/>
        <w:outlineLvl w:val="1"/>
        <w:rPr>
          <w:rFonts w:ascii="Arial" w:eastAsia="Times New Roman" w:hAnsi="Arial" w:cs="Arial"/>
          <w:b/>
          <w:bCs/>
          <w:color w:val="555555"/>
          <w:sz w:val="34"/>
          <w:szCs w:val="34"/>
        </w:rPr>
      </w:pPr>
      <w:r w:rsidRPr="00F3058B">
        <w:rPr>
          <w:rFonts w:ascii="Arial" w:eastAsia="Times New Roman" w:hAnsi="Arial" w:cs="Arial"/>
          <w:b/>
          <w:bCs/>
          <w:color w:val="555555"/>
          <w:sz w:val="34"/>
          <w:szCs w:val="34"/>
        </w:rPr>
        <w:t>What other techniques are there for altering genes?</w:t>
      </w:r>
    </w:p>
    <w:p w:rsidR="00F3058B" w:rsidRPr="00F3058B" w:rsidRDefault="00F3058B" w:rsidP="00F3058B">
      <w:pPr>
        <w:numPr>
          <w:ilvl w:val="0"/>
          <w:numId w:val="4"/>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Over the years scientists have learned about </w:t>
      </w:r>
      <w:hyperlink r:id="rId19" w:tooltip="The study of genes and how certain characteristics are passed from one generation to the next." w:history="1">
        <w:r w:rsidRPr="00F3058B">
          <w:rPr>
            <w:rFonts w:ascii="inherit" w:eastAsia="Times New Roman" w:hAnsi="inherit" w:cs="Arial"/>
            <w:color w:val="039894"/>
            <w:sz w:val="29"/>
            <w:szCs w:val="29"/>
            <w:u w:val="single"/>
          </w:rPr>
          <w:t>genetics</w:t>
        </w:r>
        <w:r w:rsidRPr="00F3058B">
          <w:rPr>
            <w:rFonts w:ascii="Helvetica" w:eastAsia="Times New Roman" w:hAnsi="Helvetica" w:cs="Helvetica"/>
            <w:color w:val="BBBBBB"/>
            <w:u w:val="single"/>
            <w:vertAlign w:val="superscript"/>
          </w:rPr>
          <w:t>?</w:t>
        </w:r>
      </w:hyperlink>
      <w:r w:rsidRPr="00F3058B">
        <w:rPr>
          <w:rFonts w:ascii="Georgia" w:eastAsia="Times New Roman" w:hAnsi="Georgia" w:cs="Arial"/>
          <w:color w:val="555555"/>
          <w:sz w:val="29"/>
          <w:szCs w:val="29"/>
        </w:rPr>
        <w:t> </w:t>
      </w:r>
      <w:proofErr w:type="gramStart"/>
      <w:r w:rsidRPr="00F3058B">
        <w:rPr>
          <w:rFonts w:ascii="Georgia" w:eastAsia="Times New Roman" w:hAnsi="Georgia" w:cs="Arial"/>
          <w:color w:val="555555"/>
          <w:sz w:val="29"/>
          <w:szCs w:val="29"/>
        </w:rPr>
        <w:t>and</w:t>
      </w:r>
      <w:proofErr w:type="gramEnd"/>
      <w:r w:rsidRPr="00F3058B">
        <w:rPr>
          <w:rFonts w:ascii="Georgia" w:eastAsia="Times New Roman" w:hAnsi="Georgia" w:cs="Arial"/>
          <w:color w:val="555555"/>
          <w:sz w:val="29"/>
          <w:szCs w:val="29"/>
        </w:rPr>
        <w:t xml:space="preserve"> gene function by studying the effects of changes in DNA.</w:t>
      </w:r>
    </w:p>
    <w:p w:rsidR="00F3058B" w:rsidRPr="00F3058B" w:rsidRDefault="00F3058B" w:rsidP="00F3058B">
      <w:pPr>
        <w:numPr>
          <w:ilvl w:val="0"/>
          <w:numId w:val="4"/>
        </w:numPr>
        <w:shd w:val="clear" w:color="auto" w:fill="FAFFFD"/>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If you can create a change in a gene, either in a cell line or a whole organism, it is possible to then study the effect of that change to understand what the function of that gene is.</w:t>
      </w:r>
    </w:p>
    <w:p w:rsidR="00F3058B" w:rsidRPr="00F3058B" w:rsidRDefault="00F3058B" w:rsidP="00F3058B">
      <w:pPr>
        <w:numPr>
          <w:ilvl w:val="0"/>
          <w:numId w:val="4"/>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For a long time geneticists used chemicals or radiation to cause mutations. However, they had no way of controlling where in the genome the mutation would occur. </w:t>
      </w:r>
    </w:p>
    <w:p w:rsidR="00F3058B" w:rsidRPr="00F3058B" w:rsidRDefault="00F3058B" w:rsidP="00F3058B">
      <w:pPr>
        <w:numPr>
          <w:ilvl w:val="0"/>
          <w:numId w:val="4"/>
        </w:numPr>
        <w:shd w:val="clear" w:color="auto" w:fill="FAFFFD"/>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For several years scientists have been using ‘gene targeting’ to introduce changes in specific places in the genome, by removing or adding either whole genes or single bases. </w:t>
      </w:r>
    </w:p>
    <w:p w:rsidR="00F3058B" w:rsidRPr="00F3058B" w:rsidRDefault="00F3058B" w:rsidP="00F3058B">
      <w:pPr>
        <w:numPr>
          <w:ilvl w:val="0"/>
          <w:numId w:val="4"/>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Traditional gene targeting has been very valuable for studying genes and genetics, however it takes a long time to create a mutation and is fairly expensive. </w:t>
      </w:r>
    </w:p>
    <w:p w:rsidR="00F3058B" w:rsidRPr="00F3058B" w:rsidRDefault="00F3058B" w:rsidP="00F3058B">
      <w:pPr>
        <w:numPr>
          <w:ilvl w:val="0"/>
          <w:numId w:val="4"/>
        </w:numPr>
        <w:shd w:val="clear" w:color="auto" w:fill="FAFFFD"/>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Several ‘gene editing’ technologies have recently been developed to improve gene targeting methods, including CRISPR-</w:t>
      </w:r>
      <w:proofErr w:type="spellStart"/>
      <w:r w:rsidRPr="00F3058B">
        <w:rPr>
          <w:rFonts w:ascii="Georgia" w:eastAsia="Times New Roman" w:hAnsi="Georgia" w:cs="Arial"/>
          <w:color w:val="555555"/>
          <w:sz w:val="29"/>
          <w:szCs w:val="29"/>
        </w:rPr>
        <w:t>Cas</w:t>
      </w:r>
      <w:proofErr w:type="spellEnd"/>
      <w:r w:rsidRPr="00F3058B">
        <w:rPr>
          <w:rFonts w:ascii="Georgia" w:eastAsia="Times New Roman" w:hAnsi="Georgia" w:cs="Arial"/>
          <w:color w:val="555555"/>
          <w:sz w:val="29"/>
          <w:szCs w:val="29"/>
        </w:rPr>
        <w:t xml:space="preserve"> systems, transcription activator-like effector nucleases (TALENs) and zinc-finger nucleases (ZFNs). </w:t>
      </w:r>
    </w:p>
    <w:p w:rsidR="00F3058B" w:rsidRPr="00F3058B" w:rsidRDefault="00F3058B" w:rsidP="00F3058B">
      <w:pPr>
        <w:numPr>
          <w:ilvl w:val="0"/>
          <w:numId w:val="4"/>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lastRenderedPageBreak/>
        <w:t>The CRISPR-Cas9 system currently stands out as the fastest, cheapest and most reliable system for ‘editing’ genes.  </w:t>
      </w:r>
    </w:p>
    <w:p w:rsidR="00F3058B" w:rsidRPr="00F3058B" w:rsidRDefault="00F3058B" w:rsidP="00F3058B">
      <w:pPr>
        <w:shd w:val="clear" w:color="auto" w:fill="FCFDFA"/>
        <w:spacing w:before="288" w:after="0" w:line="360" w:lineRule="atLeast"/>
        <w:outlineLvl w:val="1"/>
        <w:rPr>
          <w:rFonts w:ascii="Arial" w:eastAsia="Times New Roman" w:hAnsi="Arial" w:cs="Arial"/>
          <w:b/>
          <w:bCs/>
          <w:color w:val="555555"/>
          <w:sz w:val="34"/>
          <w:szCs w:val="34"/>
        </w:rPr>
      </w:pPr>
      <w:r w:rsidRPr="00F3058B">
        <w:rPr>
          <w:rFonts w:ascii="Arial" w:eastAsia="Times New Roman" w:hAnsi="Arial" w:cs="Arial"/>
          <w:b/>
          <w:bCs/>
          <w:color w:val="555555"/>
          <w:sz w:val="34"/>
          <w:szCs w:val="34"/>
        </w:rPr>
        <w:t>What are the applications and implications?</w:t>
      </w:r>
    </w:p>
    <w:p w:rsidR="00F3058B" w:rsidRPr="00F3058B" w:rsidRDefault="00F3058B" w:rsidP="00F3058B">
      <w:pPr>
        <w:numPr>
          <w:ilvl w:val="0"/>
          <w:numId w:val="5"/>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CRISPR-Cas9 has a lot of potential as a tool for treating a range of medical conditions that have a genetic component, including </w:t>
      </w:r>
      <w:hyperlink r:id="rId20" w:tooltip="A common genetic disease caused by mutations in our DNA that lead to uncontrolled cell proliferation and the formation of a tumour." w:history="1">
        <w:r w:rsidRPr="00F3058B">
          <w:rPr>
            <w:rFonts w:ascii="inherit" w:eastAsia="Times New Roman" w:hAnsi="inherit" w:cs="Arial"/>
            <w:color w:val="039894"/>
            <w:sz w:val="29"/>
            <w:szCs w:val="29"/>
            <w:u w:val="single"/>
          </w:rPr>
          <w:t>cancer</w:t>
        </w:r>
        <w:r w:rsidRPr="00F3058B">
          <w:rPr>
            <w:rFonts w:ascii="Helvetica" w:eastAsia="Times New Roman" w:hAnsi="Helvetica" w:cs="Helvetica"/>
            <w:color w:val="BBBBBB"/>
            <w:u w:val="single"/>
            <w:vertAlign w:val="superscript"/>
          </w:rPr>
          <w:t>?</w:t>
        </w:r>
      </w:hyperlink>
      <w:r w:rsidRPr="00F3058B">
        <w:rPr>
          <w:rFonts w:ascii="Georgia" w:eastAsia="Times New Roman" w:hAnsi="Georgia" w:cs="Arial"/>
          <w:color w:val="555555"/>
          <w:sz w:val="29"/>
          <w:szCs w:val="29"/>
        </w:rPr>
        <w:t>, hepatitis B or even high cholesterol. </w:t>
      </w:r>
    </w:p>
    <w:p w:rsidR="00F3058B" w:rsidRPr="00F3058B" w:rsidRDefault="00F3058B" w:rsidP="00F3058B">
      <w:pPr>
        <w:numPr>
          <w:ilvl w:val="0"/>
          <w:numId w:val="5"/>
        </w:numPr>
        <w:shd w:val="clear" w:color="auto" w:fill="FAFFFD"/>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Many of the proposed applications involve editing the genomes of </w:t>
      </w:r>
      <w:hyperlink r:id="rId21" w:tooltip="Any cell forming the body of an organism. Includes all cells except the sex cells/germ cells." w:history="1">
        <w:r w:rsidRPr="00F3058B">
          <w:rPr>
            <w:rFonts w:ascii="inherit" w:eastAsia="Times New Roman" w:hAnsi="inherit" w:cs="Arial"/>
            <w:color w:val="039894"/>
            <w:sz w:val="29"/>
            <w:szCs w:val="29"/>
            <w:u w:val="single"/>
          </w:rPr>
          <w:t>somatic</w:t>
        </w:r>
        <w:r w:rsidRPr="00F3058B">
          <w:rPr>
            <w:rFonts w:ascii="Helvetica" w:eastAsia="Times New Roman" w:hAnsi="Helvetica" w:cs="Helvetica"/>
            <w:color w:val="BBBBBB"/>
            <w:u w:val="single"/>
            <w:vertAlign w:val="superscript"/>
          </w:rPr>
          <w:t>?</w:t>
        </w:r>
      </w:hyperlink>
      <w:r w:rsidRPr="00F3058B">
        <w:rPr>
          <w:rFonts w:ascii="Georgia" w:eastAsia="Times New Roman" w:hAnsi="Georgia" w:cs="Arial"/>
          <w:color w:val="555555"/>
          <w:sz w:val="29"/>
          <w:szCs w:val="29"/>
        </w:rPr>
        <w:t> (</w:t>
      </w:r>
      <w:proofErr w:type="gramStart"/>
      <w:r w:rsidRPr="00F3058B">
        <w:rPr>
          <w:rFonts w:ascii="Georgia" w:eastAsia="Times New Roman" w:hAnsi="Georgia" w:cs="Arial"/>
          <w:color w:val="555555"/>
          <w:sz w:val="29"/>
          <w:szCs w:val="29"/>
        </w:rPr>
        <w:t>non-reproductive</w:t>
      </w:r>
      <w:proofErr w:type="gramEnd"/>
      <w:r w:rsidRPr="00F3058B">
        <w:rPr>
          <w:rFonts w:ascii="Georgia" w:eastAsia="Times New Roman" w:hAnsi="Georgia" w:cs="Arial"/>
          <w:color w:val="555555"/>
          <w:sz w:val="29"/>
          <w:szCs w:val="29"/>
        </w:rPr>
        <w:t>) cells but there has been a lot of interest in and debate about the potential to edit </w:t>
      </w:r>
      <w:hyperlink r:id="rId22" w:tooltip="The genetic material being passed from generation to generation through the germ cells (sperm and egg)." w:history="1">
        <w:r w:rsidRPr="00F3058B">
          <w:rPr>
            <w:rFonts w:ascii="inherit" w:eastAsia="Times New Roman" w:hAnsi="inherit" w:cs="Arial"/>
            <w:color w:val="039894"/>
            <w:sz w:val="29"/>
            <w:szCs w:val="29"/>
            <w:u w:val="single"/>
          </w:rPr>
          <w:t>germline</w:t>
        </w:r>
        <w:r w:rsidRPr="00F3058B">
          <w:rPr>
            <w:rFonts w:ascii="Helvetica" w:eastAsia="Times New Roman" w:hAnsi="Helvetica" w:cs="Helvetica"/>
            <w:color w:val="BBBBBB"/>
            <w:u w:val="single"/>
            <w:vertAlign w:val="superscript"/>
          </w:rPr>
          <w:t>?</w:t>
        </w:r>
      </w:hyperlink>
      <w:r w:rsidRPr="00F3058B">
        <w:rPr>
          <w:rFonts w:ascii="Georgia" w:eastAsia="Times New Roman" w:hAnsi="Georgia" w:cs="Arial"/>
          <w:color w:val="555555"/>
          <w:sz w:val="29"/>
          <w:szCs w:val="29"/>
        </w:rPr>
        <w:t>(</w:t>
      </w:r>
      <w:proofErr w:type="gramStart"/>
      <w:r w:rsidRPr="00F3058B">
        <w:rPr>
          <w:rFonts w:ascii="Georgia" w:eastAsia="Times New Roman" w:hAnsi="Georgia" w:cs="Arial"/>
          <w:color w:val="555555"/>
          <w:sz w:val="29"/>
          <w:szCs w:val="29"/>
        </w:rPr>
        <w:t>reproductive</w:t>
      </w:r>
      <w:proofErr w:type="gramEnd"/>
      <w:r w:rsidRPr="00F3058B">
        <w:rPr>
          <w:rFonts w:ascii="Georgia" w:eastAsia="Times New Roman" w:hAnsi="Georgia" w:cs="Arial"/>
          <w:color w:val="555555"/>
          <w:sz w:val="29"/>
          <w:szCs w:val="29"/>
        </w:rPr>
        <w:t>) cells.</w:t>
      </w:r>
    </w:p>
    <w:p w:rsidR="00F3058B" w:rsidRPr="00F3058B" w:rsidRDefault="00F3058B" w:rsidP="00F3058B">
      <w:pPr>
        <w:numPr>
          <w:ilvl w:val="0"/>
          <w:numId w:val="5"/>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Because any changes made in germline cells will be passed on from generation to generation it has important ethical implications. </w:t>
      </w:r>
    </w:p>
    <w:p w:rsidR="00F3058B" w:rsidRPr="00F3058B" w:rsidRDefault="00F3058B" w:rsidP="00F3058B">
      <w:pPr>
        <w:numPr>
          <w:ilvl w:val="0"/>
          <w:numId w:val="5"/>
        </w:numPr>
        <w:shd w:val="clear" w:color="auto" w:fill="FAFFFD"/>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Carrying out gene editing in germline cells is currently illegal in the UK and most other countries. </w:t>
      </w:r>
    </w:p>
    <w:p w:rsidR="00F3058B" w:rsidRPr="00F3058B" w:rsidRDefault="00F3058B" w:rsidP="00F3058B">
      <w:pPr>
        <w:numPr>
          <w:ilvl w:val="0"/>
          <w:numId w:val="5"/>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By contrast, the use of CRISPR-Cas9 and other gene editing technologies in somatic cells is uncontroversial. Indeed they have already been used to treat human disease on a small number of exceptional and/or life-threatening cases.</w:t>
      </w:r>
    </w:p>
    <w:p w:rsidR="00F3058B" w:rsidRPr="00F3058B" w:rsidRDefault="00F3058B" w:rsidP="00F3058B">
      <w:pPr>
        <w:shd w:val="clear" w:color="auto" w:fill="FCFDFA"/>
        <w:spacing w:after="0" w:line="240" w:lineRule="auto"/>
        <w:jc w:val="center"/>
        <w:rPr>
          <w:rFonts w:ascii="Arial" w:eastAsia="Times New Roman" w:hAnsi="Arial" w:cs="Arial"/>
          <w:color w:val="555555"/>
          <w:sz w:val="24"/>
          <w:szCs w:val="24"/>
        </w:rPr>
      </w:pPr>
      <w:r w:rsidRPr="00F3058B">
        <w:rPr>
          <w:rFonts w:ascii="Arial" w:eastAsia="Times New Roman" w:hAnsi="Arial" w:cs="Arial"/>
          <w:noProof/>
          <w:color w:val="555555"/>
          <w:sz w:val="24"/>
          <w:szCs w:val="24"/>
        </w:rPr>
        <w:lastRenderedPageBreak/>
        <w:drawing>
          <wp:inline distT="0" distB="0" distL="0" distR="0">
            <wp:extent cx="11430000" cy="8569960"/>
            <wp:effectExtent l="0" t="0" r="0" b="2540"/>
            <wp:docPr id="1" name="Picture 1" descr="http://www.yourgenome.org/sites/default/files/images/photos/Sperm%20and%20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urgenome.org/sites/default/files/images/photos/Sperm%20and%20eg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0" cy="8569960"/>
                    </a:xfrm>
                    <a:prstGeom prst="rect">
                      <a:avLst/>
                    </a:prstGeom>
                    <a:noFill/>
                    <a:ln>
                      <a:noFill/>
                    </a:ln>
                  </pic:spPr>
                </pic:pic>
              </a:graphicData>
            </a:graphic>
          </wp:inline>
        </w:drawing>
      </w:r>
    </w:p>
    <w:p w:rsidR="00F3058B" w:rsidRPr="00F3058B" w:rsidRDefault="00F3058B" w:rsidP="00F3058B">
      <w:pPr>
        <w:shd w:val="clear" w:color="auto" w:fill="FCFDFA"/>
        <w:spacing w:after="120" w:line="432" w:lineRule="atLeast"/>
        <w:jc w:val="center"/>
        <w:rPr>
          <w:rFonts w:ascii="Georgia" w:eastAsia="Times New Roman" w:hAnsi="Georgia" w:cs="Arial"/>
          <w:i/>
          <w:iCs/>
          <w:color w:val="555555"/>
        </w:rPr>
      </w:pPr>
      <w:r w:rsidRPr="00F3058B">
        <w:rPr>
          <w:rFonts w:ascii="Georgia" w:eastAsia="Times New Roman" w:hAnsi="Georgia" w:cs="Arial"/>
          <w:i/>
          <w:iCs/>
          <w:color w:val="555555"/>
        </w:rPr>
        <w:lastRenderedPageBreak/>
        <w:t>A sperm and egg cell. Carrying out gene editing in germline cells is currently illegal in the UK. Image credit: </w:t>
      </w:r>
      <w:proofErr w:type="spellStart"/>
      <w:r w:rsidRPr="00F3058B">
        <w:rPr>
          <w:rFonts w:ascii="Georgia" w:eastAsia="Times New Roman" w:hAnsi="Georgia" w:cs="Arial"/>
          <w:i/>
          <w:iCs/>
          <w:color w:val="555555"/>
        </w:rPr>
        <w:t>Shutterstock</w:t>
      </w:r>
      <w:proofErr w:type="spellEnd"/>
    </w:p>
    <w:p w:rsidR="00F3058B" w:rsidRPr="00F3058B" w:rsidRDefault="00F3058B" w:rsidP="00F3058B">
      <w:pPr>
        <w:shd w:val="clear" w:color="auto" w:fill="FCFDFA"/>
        <w:spacing w:before="288" w:after="0" w:line="360" w:lineRule="atLeast"/>
        <w:outlineLvl w:val="1"/>
        <w:rPr>
          <w:rFonts w:ascii="Arial" w:eastAsia="Times New Roman" w:hAnsi="Arial" w:cs="Arial"/>
          <w:b/>
          <w:bCs/>
          <w:color w:val="555555"/>
          <w:sz w:val="34"/>
          <w:szCs w:val="34"/>
        </w:rPr>
      </w:pPr>
      <w:r w:rsidRPr="00F3058B">
        <w:rPr>
          <w:rFonts w:ascii="Arial" w:eastAsia="Times New Roman" w:hAnsi="Arial" w:cs="Arial"/>
          <w:b/>
          <w:bCs/>
          <w:color w:val="555555"/>
          <w:sz w:val="34"/>
          <w:szCs w:val="34"/>
        </w:rPr>
        <w:t>What’s the future of CRISPR-Cas9?</w:t>
      </w:r>
    </w:p>
    <w:p w:rsidR="00F3058B" w:rsidRPr="00F3058B" w:rsidRDefault="00F3058B" w:rsidP="00F3058B">
      <w:pPr>
        <w:numPr>
          <w:ilvl w:val="0"/>
          <w:numId w:val="6"/>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It is likely to be many years before CRISPR-Cas9 is used routinely in humans. </w:t>
      </w:r>
    </w:p>
    <w:p w:rsidR="00F3058B" w:rsidRPr="00F3058B" w:rsidRDefault="00F3058B" w:rsidP="00F3058B">
      <w:pPr>
        <w:numPr>
          <w:ilvl w:val="0"/>
          <w:numId w:val="6"/>
        </w:numPr>
        <w:shd w:val="clear" w:color="auto" w:fill="FAFFFD"/>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Much research is still focusing on its use in animal models or isolated human cells, with the aim to eventually use the technology to routinely treat diseases in humans. </w:t>
      </w:r>
    </w:p>
    <w:p w:rsidR="00F3058B" w:rsidRPr="00F3058B" w:rsidRDefault="00F3058B" w:rsidP="00F3058B">
      <w:pPr>
        <w:numPr>
          <w:ilvl w:val="0"/>
          <w:numId w:val="6"/>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There is a lot of work focusing on eliminating ‘off-target’ effects, where the CRISPR-Cas9 system cuts at a different gene to the one that was intended to be edited.  </w:t>
      </w:r>
    </w:p>
    <w:p w:rsidR="00F3058B" w:rsidRPr="00F3058B" w:rsidRDefault="00F3058B" w:rsidP="00F3058B">
      <w:pPr>
        <w:shd w:val="clear" w:color="auto" w:fill="FCFDFA"/>
        <w:spacing w:after="0" w:line="360" w:lineRule="atLeast"/>
        <w:outlineLvl w:val="2"/>
        <w:rPr>
          <w:rFonts w:ascii="Arial" w:eastAsia="Times New Roman" w:hAnsi="Arial" w:cs="Arial"/>
          <w:color w:val="555555"/>
          <w:sz w:val="30"/>
          <w:szCs w:val="30"/>
        </w:rPr>
      </w:pPr>
      <w:r w:rsidRPr="00F3058B">
        <w:rPr>
          <w:rFonts w:ascii="Arial" w:eastAsia="Times New Roman" w:hAnsi="Arial" w:cs="Arial"/>
          <w:color w:val="555555"/>
          <w:sz w:val="30"/>
          <w:szCs w:val="30"/>
        </w:rPr>
        <w:t>Better targeting of CRISPR-Cas9</w:t>
      </w:r>
    </w:p>
    <w:p w:rsidR="00F3058B" w:rsidRPr="00F3058B" w:rsidRDefault="00F3058B" w:rsidP="00F3058B">
      <w:pPr>
        <w:numPr>
          <w:ilvl w:val="0"/>
          <w:numId w:val="7"/>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In most cases the guide RNA consists of a specific sequence of 20 bases. These are complementary to the target sequence in the gene to be edited. However, not all 20 bases need to match for the guide RNA to be able to bind. </w:t>
      </w:r>
    </w:p>
    <w:p w:rsidR="00F3058B" w:rsidRPr="00F3058B" w:rsidRDefault="00F3058B" w:rsidP="00F3058B">
      <w:pPr>
        <w:numPr>
          <w:ilvl w:val="0"/>
          <w:numId w:val="7"/>
        </w:numPr>
        <w:shd w:val="clear" w:color="auto" w:fill="FAFFFD"/>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The problem with this is that a sequence with, for example, 19 of the 20 complementary bases may exist somewhere completely different in the genome. This means there is potential for the guide RNA to bind there instead of or as well as at the target sequence. </w:t>
      </w:r>
    </w:p>
    <w:p w:rsidR="00F3058B" w:rsidRPr="00F3058B" w:rsidRDefault="00F3058B" w:rsidP="00F3058B">
      <w:pPr>
        <w:numPr>
          <w:ilvl w:val="0"/>
          <w:numId w:val="7"/>
        </w:numPr>
        <w:shd w:val="clear" w:color="auto" w:fill="F3F4EE"/>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The Cas9 enzyme will then cut at the wrong site and end up introducing a mutation in the wrong location. While this mutation may not matter at all to the individual, it could affect a crucial gene or another important part of the genome. </w:t>
      </w:r>
    </w:p>
    <w:p w:rsidR="00F3058B" w:rsidRPr="00F3058B" w:rsidRDefault="00F3058B" w:rsidP="00F3058B">
      <w:pPr>
        <w:numPr>
          <w:ilvl w:val="0"/>
          <w:numId w:val="7"/>
        </w:numPr>
        <w:shd w:val="clear" w:color="auto" w:fill="FAFFFD"/>
        <w:spacing w:before="100" w:beforeAutospacing="1" w:after="100" w:afterAutospacing="1" w:line="384" w:lineRule="atLeast"/>
        <w:ind w:left="0" w:firstLine="0"/>
        <w:rPr>
          <w:rFonts w:ascii="Georgia" w:eastAsia="Times New Roman" w:hAnsi="Georgia" w:cs="Arial"/>
          <w:color w:val="555555"/>
          <w:sz w:val="29"/>
          <w:szCs w:val="29"/>
        </w:rPr>
      </w:pPr>
      <w:r w:rsidRPr="00F3058B">
        <w:rPr>
          <w:rFonts w:ascii="Georgia" w:eastAsia="Times New Roman" w:hAnsi="Georgia" w:cs="Arial"/>
          <w:color w:val="555555"/>
          <w:sz w:val="29"/>
          <w:szCs w:val="29"/>
        </w:rPr>
        <w:t>Scientists are keen to find a way to ensure that the CRISPR-Cas9 binds and cuts accurately. Two ways this may be achieved are through: </w:t>
      </w:r>
    </w:p>
    <w:p w:rsidR="00F3058B" w:rsidRPr="00F3058B" w:rsidRDefault="00F3058B" w:rsidP="00F3058B">
      <w:pPr>
        <w:numPr>
          <w:ilvl w:val="1"/>
          <w:numId w:val="7"/>
        </w:numPr>
        <w:shd w:val="clear" w:color="auto" w:fill="F3F4EE"/>
        <w:spacing w:before="100" w:beforeAutospacing="1" w:after="100" w:afterAutospacing="1" w:line="384" w:lineRule="atLeast"/>
        <w:ind w:left="0" w:firstLine="0"/>
        <w:rPr>
          <w:rFonts w:ascii="Georgia" w:eastAsia="Times New Roman" w:hAnsi="Georgia" w:cs="Arial"/>
          <w:color w:val="555555"/>
          <w:sz w:val="35"/>
          <w:szCs w:val="35"/>
        </w:rPr>
      </w:pPr>
      <w:proofErr w:type="gramStart"/>
      <w:r w:rsidRPr="00F3058B">
        <w:rPr>
          <w:rFonts w:ascii="Georgia" w:eastAsia="Times New Roman" w:hAnsi="Georgia" w:cs="Arial"/>
          <w:color w:val="555555"/>
          <w:sz w:val="35"/>
          <w:szCs w:val="35"/>
        </w:rPr>
        <w:t>the</w:t>
      </w:r>
      <w:proofErr w:type="gramEnd"/>
      <w:r w:rsidRPr="00F3058B">
        <w:rPr>
          <w:rFonts w:ascii="Georgia" w:eastAsia="Times New Roman" w:hAnsi="Georgia" w:cs="Arial"/>
          <w:color w:val="555555"/>
          <w:sz w:val="35"/>
          <w:szCs w:val="35"/>
        </w:rPr>
        <w:t xml:space="preserve"> design of better, more specific guide RNAs using our knowledge of the DNA sequence of the genome and the 'off-target' </w:t>
      </w:r>
      <w:proofErr w:type="spellStart"/>
      <w:r w:rsidRPr="00F3058B">
        <w:rPr>
          <w:rFonts w:ascii="Georgia" w:eastAsia="Times New Roman" w:hAnsi="Georgia" w:cs="Arial"/>
          <w:color w:val="555555"/>
          <w:sz w:val="35"/>
          <w:szCs w:val="35"/>
        </w:rPr>
        <w:t>behaviour</w:t>
      </w:r>
      <w:proofErr w:type="spellEnd"/>
      <w:r w:rsidRPr="00F3058B">
        <w:rPr>
          <w:rFonts w:ascii="Georgia" w:eastAsia="Times New Roman" w:hAnsi="Georgia" w:cs="Arial"/>
          <w:color w:val="555555"/>
          <w:sz w:val="35"/>
          <w:szCs w:val="35"/>
        </w:rPr>
        <w:t xml:space="preserve"> of different versions of the Cas9-gRNA complex.</w:t>
      </w:r>
    </w:p>
    <w:p w:rsidR="00F3058B" w:rsidRPr="00F3058B" w:rsidRDefault="00F3058B" w:rsidP="00F3058B">
      <w:pPr>
        <w:numPr>
          <w:ilvl w:val="1"/>
          <w:numId w:val="7"/>
        </w:numPr>
        <w:shd w:val="clear" w:color="auto" w:fill="FAFFFD"/>
        <w:spacing w:before="100" w:beforeAutospacing="1" w:after="100" w:afterAutospacing="1" w:line="384" w:lineRule="atLeast"/>
        <w:ind w:left="0" w:firstLine="0"/>
        <w:rPr>
          <w:rFonts w:ascii="Georgia" w:eastAsia="Times New Roman" w:hAnsi="Georgia" w:cs="Arial"/>
          <w:color w:val="555555"/>
          <w:sz w:val="35"/>
          <w:szCs w:val="35"/>
        </w:rPr>
      </w:pPr>
      <w:proofErr w:type="gramStart"/>
      <w:r w:rsidRPr="00F3058B">
        <w:rPr>
          <w:rFonts w:ascii="Georgia" w:eastAsia="Times New Roman" w:hAnsi="Georgia" w:cs="Arial"/>
          <w:color w:val="555555"/>
          <w:sz w:val="35"/>
          <w:szCs w:val="35"/>
        </w:rPr>
        <w:lastRenderedPageBreak/>
        <w:t>the</w:t>
      </w:r>
      <w:proofErr w:type="gramEnd"/>
      <w:r w:rsidRPr="00F3058B">
        <w:rPr>
          <w:rFonts w:ascii="Georgia" w:eastAsia="Times New Roman" w:hAnsi="Georgia" w:cs="Arial"/>
          <w:color w:val="555555"/>
          <w:sz w:val="35"/>
          <w:szCs w:val="35"/>
        </w:rPr>
        <w:t xml:space="preserve"> use of a Cas9 enzyme that will only cut a single strand of the target DNA rather than the double strand. This means that two Cas9 enzymes and two guide RNAs have to be in the same place for the cut to be made. This reduces the probability of the cut being made in the wrong place. </w:t>
      </w:r>
    </w:p>
    <w:p w:rsidR="00F3058B" w:rsidRDefault="00F3058B"/>
    <w:sectPr w:rsidR="00F305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07110"/>
    <w:multiLevelType w:val="multilevel"/>
    <w:tmpl w:val="9162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983191"/>
    <w:multiLevelType w:val="multilevel"/>
    <w:tmpl w:val="A916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7E5EBF"/>
    <w:multiLevelType w:val="multilevel"/>
    <w:tmpl w:val="04B86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D52AB4"/>
    <w:multiLevelType w:val="multilevel"/>
    <w:tmpl w:val="0EAE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2F2DD7"/>
    <w:multiLevelType w:val="multilevel"/>
    <w:tmpl w:val="AAF4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3D37D2"/>
    <w:multiLevelType w:val="multilevel"/>
    <w:tmpl w:val="4670B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C511ED"/>
    <w:multiLevelType w:val="multilevel"/>
    <w:tmpl w:val="E964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4"/>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58B"/>
    <w:rsid w:val="00306477"/>
    <w:rsid w:val="00F3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684AE8-25BC-4D27-AEAE-4DF8A6282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3058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3058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305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58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3058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3058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305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3058B"/>
  </w:style>
  <w:style w:type="character" w:styleId="Hyperlink">
    <w:name w:val="Hyperlink"/>
    <w:basedOn w:val="DefaultParagraphFont"/>
    <w:uiPriority w:val="99"/>
    <w:unhideWhenUsed/>
    <w:rsid w:val="00F3058B"/>
    <w:rPr>
      <w:color w:val="0000FF"/>
      <w:u w:val="single"/>
    </w:rPr>
  </w:style>
  <w:style w:type="paragraph" w:customStyle="1" w:styleId="caption">
    <w:name w:val="caption"/>
    <w:basedOn w:val="Normal"/>
    <w:rsid w:val="00F3058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682915">
      <w:bodyDiv w:val="1"/>
      <w:marLeft w:val="0"/>
      <w:marRight w:val="0"/>
      <w:marTop w:val="0"/>
      <w:marBottom w:val="0"/>
      <w:divBdr>
        <w:top w:val="none" w:sz="0" w:space="0" w:color="auto"/>
        <w:left w:val="none" w:sz="0" w:space="0" w:color="auto"/>
        <w:bottom w:val="none" w:sz="0" w:space="0" w:color="auto"/>
        <w:right w:val="none" w:sz="0" w:space="0" w:color="auto"/>
      </w:divBdr>
      <w:divsChild>
        <w:div w:id="1092118288">
          <w:marLeft w:val="0"/>
          <w:marRight w:val="0"/>
          <w:marTop w:val="0"/>
          <w:marBottom w:val="0"/>
          <w:divBdr>
            <w:top w:val="none" w:sz="0" w:space="0" w:color="auto"/>
            <w:left w:val="none" w:sz="0" w:space="0" w:color="auto"/>
            <w:bottom w:val="none" w:sz="0" w:space="0" w:color="auto"/>
            <w:right w:val="none" w:sz="0" w:space="0" w:color="auto"/>
          </w:divBdr>
        </w:div>
        <w:div w:id="918640730">
          <w:marLeft w:val="0"/>
          <w:marRight w:val="0"/>
          <w:marTop w:val="100"/>
          <w:marBottom w:val="100"/>
          <w:divBdr>
            <w:top w:val="none" w:sz="0" w:space="0" w:color="auto"/>
            <w:left w:val="none" w:sz="0" w:space="0" w:color="auto"/>
            <w:bottom w:val="none" w:sz="0" w:space="0" w:color="auto"/>
            <w:right w:val="none" w:sz="0" w:space="0" w:color="auto"/>
          </w:divBdr>
          <w:divsChild>
            <w:div w:id="1009062894">
              <w:marLeft w:val="0"/>
              <w:marRight w:val="0"/>
              <w:marTop w:val="120"/>
              <w:marBottom w:val="120"/>
              <w:divBdr>
                <w:top w:val="none" w:sz="0" w:space="0" w:color="auto"/>
                <w:left w:val="none" w:sz="0" w:space="0" w:color="auto"/>
                <w:bottom w:val="none" w:sz="0" w:space="0" w:color="auto"/>
                <w:right w:val="none" w:sz="0" w:space="0" w:color="auto"/>
              </w:divBdr>
            </w:div>
            <w:div w:id="677461593">
              <w:marLeft w:val="0"/>
              <w:marRight w:val="0"/>
              <w:marTop w:val="120"/>
              <w:marBottom w:val="120"/>
              <w:divBdr>
                <w:top w:val="none" w:sz="0" w:space="0" w:color="auto"/>
                <w:left w:val="none" w:sz="0" w:space="0" w:color="auto"/>
                <w:bottom w:val="none" w:sz="0" w:space="0" w:color="auto"/>
                <w:right w:val="none" w:sz="0" w:space="0" w:color="auto"/>
              </w:divBdr>
              <w:divsChild>
                <w:div w:id="14902434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22Click%20to%20expand%20this%20glossary%20term%22)" TargetMode="External"/><Relationship Id="rId13" Type="http://schemas.openxmlformats.org/officeDocument/2006/relationships/hyperlink" Target="javascript:void(%22Click%20to%20expand%20this%20glossary%20term%22)" TargetMode="External"/><Relationship Id="rId18" Type="http://schemas.openxmlformats.org/officeDocument/2006/relationships/hyperlink" Target="javascript:void(%22Click%20to%20expand%20this%20glossary%20term%22)" TargetMode="External"/><Relationship Id="rId3" Type="http://schemas.openxmlformats.org/officeDocument/2006/relationships/settings" Target="settings.xml"/><Relationship Id="rId21" Type="http://schemas.openxmlformats.org/officeDocument/2006/relationships/hyperlink" Target="javascript:void(%22Click%20to%20expand%20this%20glossary%20term%22)" TargetMode="External"/><Relationship Id="rId7" Type="http://schemas.openxmlformats.org/officeDocument/2006/relationships/hyperlink" Target="javascript:void(%22Click%20to%20expand%20this%20glossary%20term%22)" TargetMode="External"/><Relationship Id="rId12" Type="http://schemas.openxmlformats.org/officeDocument/2006/relationships/hyperlink" Target="javascript:void(%22Click%20to%20expand%20this%20glossary%20term%22)" TargetMode="External"/><Relationship Id="rId17" Type="http://schemas.openxmlformats.org/officeDocument/2006/relationships/hyperlink" Target="javascript:void(%22Click%20to%20expand%20this%20glossary%20term%22)"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javascript:void(%22Click%20to%20expand%20this%20glossary%20term%22)" TargetMode="External"/><Relationship Id="rId20" Type="http://schemas.openxmlformats.org/officeDocument/2006/relationships/hyperlink" Target="javascript:void(%22Click%20to%20expand%20this%20glossary%20term%22)" TargetMode="External"/><Relationship Id="rId1" Type="http://schemas.openxmlformats.org/officeDocument/2006/relationships/numbering" Target="numbering.xml"/><Relationship Id="rId6" Type="http://schemas.openxmlformats.org/officeDocument/2006/relationships/hyperlink" Target="javascript:void(%22Click%20to%20expand%20this%20glossary%20term%22)" TargetMode="External"/><Relationship Id="rId11" Type="http://schemas.openxmlformats.org/officeDocument/2006/relationships/hyperlink" Target="javascript:void(%22Click%20to%20expand%20this%20glossary%20term%22)" TargetMode="External"/><Relationship Id="rId24" Type="http://schemas.openxmlformats.org/officeDocument/2006/relationships/fontTable" Target="fontTable.xml"/><Relationship Id="rId5" Type="http://schemas.openxmlformats.org/officeDocument/2006/relationships/hyperlink" Target="http://www.yourgenome.org/facts/what-is-crispr-cas9" TargetMode="External"/><Relationship Id="rId15" Type="http://schemas.openxmlformats.org/officeDocument/2006/relationships/image" Target="media/image1.png"/><Relationship Id="rId23" Type="http://schemas.openxmlformats.org/officeDocument/2006/relationships/image" Target="media/image2.jpeg"/><Relationship Id="rId10" Type="http://schemas.openxmlformats.org/officeDocument/2006/relationships/hyperlink" Target="javascript:void(%22Click%20to%20expand%20this%20glossary%20term%22)" TargetMode="External"/><Relationship Id="rId19" Type="http://schemas.openxmlformats.org/officeDocument/2006/relationships/hyperlink" Target="javascript:void(%22Click%20to%20expand%20this%20glossary%20term%22)" TargetMode="External"/><Relationship Id="rId4" Type="http://schemas.openxmlformats.org/officeDocument/2006/relationships/webSettings" Target="webSettings.xml"/><Relationship Id="rId9" Type="http://schemas.openxmlformats.org/officeDocument/2006/relationships/hyperlink" Target="javascript:void(%22Click%20to%20expand%20this%20glossary%20term%22)" TargetMode="External"/><Relationship Id="rId14" Type="http://schemas.openxmlformats.org/officeDocument/2006/relationships/hyperlink" Target="javascript:void(%22Click%20to%20expand%20this%20glossary%20term%22)" TargetMode="External"/><Relationship Id="rId22" Type="http://schemas.openxmlformats.org/officeDocument/2006/relationships/hyperlink" Target="javascript:void(%22Click%20to%20expand%20this%20glossary%20term%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1623</Words>
  <Characters>9256</Characters>
  <Application>Microsoft Office Word</Application>
  <DocSecurity>0</DocSecurity>
  <Lines>77</Lines>
  <Paragraphs>21</Paragraphs>
  <ScaleCrop>false</ScaleCrop>
  <Company>HISD</Company>
  <LinksUpToDate>false</LinksUpToDate>
  <CharactersWithSpaces>10858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DiLuglio, Nicole J</dc:creator>
  <cp:keywords/>
  <dc:description/>
  <cp:lastModifiedBy>DiLuglio, Nicole J</cp:lastModifiedBy>
  <cp:revision>1</cp:revision>
  <dcterms:created xsi:type="dcterms:W3CDTF">2017-01-24T16:39:00Z</dcterms:created>
  <dcterms:modified xsi:type="dcterms:W3CDTF">2017-01-24T16:40:00Z</dcterms:modified>
</cp:coreProperties>
</file>