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CE" w:rsidRDefault="003C6CB4" w:rsidP="00406DCE">
      <w:pPr>
        <w:pBdr>
          <w:bottom w:val="single" w:sz="12" w:space="1" w:color="auto"/>
        </w:pBdr>
        <w:outlineLvl w:val="0"/>
        <w:rPr>
          <w:rFonts w:ascii="Utsaah" w:hAnsi="Utsaah" w:cs="Utsaah"/>
          <w:b/>
          <w:color w:val="221E1F"/>
          <w:sz w:val="36"/>
          <w:szCs w:val="36"/>
        </w:rPr>
      </w:pPr>
      <w:r>
        <w:rPr>
          <w:rFonts w:ascii="Utsaah" w:hAnsi="Utsaah" w:cs="Utsaah"/>
          <w:b/>
          <w:color w:val="221E1F"/>
          <w:sz w:val="36"/>
          <w:szCs w:val="36"/>
        </w:rPr>
        <w:t>Unit 8</w:t>
      </w:r>
      <w:r w:rsidR="00406DCE">
        <w:rPr>
          <w:rFonts w:ascii="Utsaah" w:hAnsi="Utsaah" w:cs="Utsaah"/>
          <w:b/>
          <w:color w:val="221E1F"/>
          <w:sz w:val="36"/>
          <w:szCs w:val="36"/>
        </w:rPr>
        <w:t xml:space="preserve">:  Plants &amp; Photosynthesis Unit Guide     </w:t>
      </w:r>
      <w:r w:rsidR="0088038B">
        <w:rPr>
          <w:rFonts w:ascii="Utsaah" w:hAnsi="Utsaah" w:cs="Utsaah"/>
          <w:b/>
          <w:color w:val="221E1F"/>
          <w:sz w:val="36"/>
          <w:szCs w:val="36"/>
        </w:rPr>
        <w:tab/>
      </w:r>
      <w:r w:rsidR="0088038B">
        <w:rPr>
          <w:rFonts w:ascii="Utsaah" w:hAnsi="Utsaah" w:cs="Utsaah"/>
          <w:b/>
          <w:color w:val="221E1F"/>
          <w:sz w:val="36"/>
          <w:szCs w:val="36"/>
        </w:rPr>
        <w:tab/>
        <w:t xml:space="preserve">      </w:t>
      </w:r>
      <w:bookmarkStart w:id="0" w:name="_GoBack"/>
      <w:bookmarkEnd w:id="0"/>
      <w:r w:rsidR="00486223">
        <w:rPr>
          <w:rFonts w:ascii="Utsaah" w:hAnsi="Utsaah" w:cs="Utsaah"/>
          <w:b/>
          <w:color w:val="221E1F"/>
          <w:sz w:val="36"/>
          <w:szCs w:val="36"/>
        </w:rPr>
        <w:t xml:space="preserve">HSPVA AP Biology </w:t>
      </w:r>
    </w:p>
    <w:p w:rsidR="0084763B" w:rsidRPr="00406DCE" w:rsidRDefault="00DE2E02" w:rsidP="0084763B">
      <w:pPr>
        <w:rPr>
          <w:rFonts w:ascii="Utsaah" w:hAnsi="Utsaah" w:cs="Utsaah"/>
          <w:b/>
          <w:color w:val="221E1F"/>
          <w:sz w:val="32"/>
          <w:szCs w:val="32"/>
        </w:rPr>
      </w:pPr>
      <w:r>
        <w:rPr>
          <w:rFonts w:ascii="Utsaah" w:hAnsi="Utsaah" w:cs="Utsaah"/>
          <w:b/>
          <w:color w:val="221E1F"/>
          <w:sz w:val="32"/>
          <w:szCs w:val="32"/>
        </w:rPr>
        <w:t>8.1</w:t>
      </w:r>
      <w:r w:rsidR="0084763B" w:rsidRPr="00406DCE">
        <w:rPr>
          <w:rFonts w:ascii="Utsaah" w:hAnsi="Utsaah" w:cs="Utsaah"/>
          <w:b/>
          <w:color w:val="221E1F"/>
          <w:sz w:val="32"/>
          <w:szCs w:val="32"/>
        </w:rPr>
        <w:t xml:space="preserve">: Organisms capture and store free energy for use in biological processes. </w:t>
      </w:r>
    </w:p>
    <w:p w:rsidR="0084763B" w:rsidRPr="00406DCE" w:rsidRDefault="0084763B" w:rsidP="0084763B">
      <w:pPr>
        <w:ind w:left="720"/>
        <w:rPr>
          <w:rFonts w:ascii="Utsaah" w:hAnsi="Utsaah" w:cs="Utsaah"/>
          <w:color w:val="221E1F"/>
          <w:sz w:val="28"/>
          <w:szCs w:val="28"/>
        </w:rPr>
      </w:pPr>
      <w:r w:rsidRPr="00406DCE">
        <w:rPr>
          <w:rFonts w:ascii="Utsaah" w:hAnsi="Utsaah" w:cs="Utsaah"/>
          <w:color w:val="221E1F"/>
          <w:sz w:val="28"/>
          <w:szCs w:val="28"/>
        </w:rPr>
        <w:t xml:space="preserve">d. The light-dependent reactions of photosynthesis in eukaryotes involve a series of coordinated reaction pathways that capture free energy present in light to yield ATP and NADPH, which power the production of organic molecules. </w:t>
      </w:r>
    </w:p>
    <w:p w:rsidR="0084763B" w:rsidRPr="00250D89" w:rsidRDefault="0084763B" w:rsidP="00406DCE">
      <w:pPr>
        <w:rPr>
          <w:rFonts w:ascii="Utsaah" w:hAnsi="Utsaah" w:cs="Utsaah"/>
          <w:color w:val="221E1F"/>
          <w:sz w:val="24"/>
          <w:szCs w:val="24"/>
        </w:rPr>
      </w:pPr>
      <w:r w:rsidRPr="00250D89">
        <w:rPr>
          <w:rFonts w:ascii="Utsaah" w:hAnsi="Utsaah" w:cs="Utsaah"/>
          <w:i/>
          <w:iCs/>
          <w:color w:val="221E1F"/>
          <w:sz w:val="24"/>
          <w:szCs w:val="24"/>
        </w:rPr>
        <w:t xml:space="preserve">Evidence of student learning is a demonstrated understanding of each of the following: </w:t>
      </w:r>
    </w:p>
    <w:p w:rsidR="0084763B" w:rsidRPr="00250D89" w:rsidRDefault="0084763B" w:rsidP="0084763B">
      <w:pPr>
        <w:ind w:left="1440"/>
        <w:rPr>
          <w:rFonts w:ascii="Utsaah" w:hAnsi="Utsaah" w:cs="Utsaah"/>
          <w:color w:val="221E1F"/>
          <w:sz w:val="24"/>
          <w:szCs w:val="24"/>
        </w:rPr>
      </w:pPr>
      <w:r w:rsidRPr="00250D89">
        <w:rPr>
          <w:rFonts w:ascii="Utsaah" w:hAnsi="Utsaah" w:cs="Utsaah"/>
          <w:color w:val="221E1F"/>
          <w:sz w:val="24"/>
          <w:szCs w:val="24"/>
        </w:rPr>
        <w:t xml:space="preserve">1. During photosynthesis, chlorophylls absorb free energy from light, boosting electrons to a higher energy level in Photosystems I and II. </w:t>
      </w:r>
    </w:p>
    <w:p w:rsidR="0084763B" w:rsidRPr="00250D89" w:rsidRDefault="0084763B" w:rsidP="0084763B">
      <w:pPr>
        <w:ind w:left="1440"/>
        <w:rPr>
          <w:rFonts w:ascii="Utsaah" w:hAnsi="Utsaah" w:cs="Utsaah"/>
          <w:color w:val="221E1F"/>
          <w:sz w:val="24"/>
          <w:szCs w:val="24"/>
        </w:rPr>
      </w:pPr>
      <w:r w:rsidRPr="00250D89">
        <w:rPr>
          <w:rFonts w:ascii="Utsaah" w:hAnsi="Utsaah" w:cs="Utsaah"/>
          <w:color w:val="221E1F"/>
          <w:sz w:val="24"/>
          <w:szCs w:val="24"/>
        </w:rPr>
        <w:t xml:space="preserve">2. Photosystems I and II are embedded in the internal membranes of chloroplasts (thylakoids) and are connected by the transfer of higher free energy electrons through an electron transport chain (ETC). [See also </w:t>
      </w:r>
      <w:r w:rsidRPr="00250D89">
        <w:rPr>
          <w:rFonts w:ascii="Utsaah" w:hAnsi="Utsaah" w:cs="Utsaah"/>
          <w:b/>
          <w:bCs/>
          <w:color w:val="221E1F"/>
          <w:sz w:val="24"/>
          <w:szCs w:val="24"/>
        </w:rPr>
        <w:t>4.A.2</w:t>
      </w:r>
      <w:r w:rsidRPr="00250D89">
        <w:rPr>
          <w:rFonts w:ascii="Utsaah" w:hAnsi="Utsaah" w:cs="Utsaah"/>
          <w:color w:val="221E1F"/>
          <w:sz w:val="24"/>
          <w:szCs w:val="24"/>
        </w:rPr>
        <w:t xml:space="preserve">] </w:t>
      </w:r>
    </w:p>
    <w:p w:rsidR="0084763B" w:rsidRPr="00250D89" w:rsidRDefault="0084763B" w:rsidP="0084763B">
      <w:pPr>
        <w:ind w:left="1440"/>
        <w:rPr>
          <w:rFonts w:ascii="Utsaah" w:hAnsi="Utsaah" w:cs="Utsaah"/>
          <w:color w:val="221E1F"/>
          <w:sz w:val="24"/>
          <w:szCs w:val="24"/>
        </w:rPr>
      </w:pPr>
      <w:r w:rsidRPr="00250D89">
        <w:rPr>
          <w:rFonts w:ascii="Utsaah" w:hAnsi="Utsaah" w:cs="Utsaah"/>
          <w:color w:val="221E1F"/>
          <w:sz w:val="24"/>
          <w:szCs w:val="24"/>
        </w:rPr>
        <w:t xml:space="preserve">3. When electrons are transferred between molecules in a sequence of reactions as they pass through the ETC, an electrochemical gradient of hydrogen ions (protons) across the </w:t>
      </w:r>
      <w:proofErr w:type="spellStart"/>
      <w:r w:rsidRPr="00250D89">
        <w:rPr>
          <w:rFonts w:ascii="Utsaah" w:hAnsi="Utsaah" w:cs="Utsaah"/>
          <w:color w:val="221E1F"/>
          <w:sz w:val="24"/>
          <w:szCs w:val="24"/>
        </w:rPr>
        <w:t>thykaloid</w:t>
      </w:r>
      <w:proofErr w:type="spellEnd"/>
      <w:r w:rsidRPr="00250D89">
        <w:rPr>
          <w:rFonts w:ascii="Utsaah" w:hAnsi="Utsaah" w:cs="Utsaah"/>
          <w:color w:val="221E1F"/>
          <w:sz w:val="24"/>
          <w:szCs w:val="24"/>
        </w:rPr>
        <w:t xml:space="preserve"> membrane is established. </w:t>
      </w:r>
    </w:p>
    <w:p w:rsidR="0084763B" w:rsidRPr="00250D89" w:rsidRDefault="0084763B" w:rsidP="0084763B">
      <w:pPr>
        <w:ind w:left="1440"/>
        <w:rPr>
          <w:rFonts w:ascii="Utsaah" w:hAnsi="Utsaah" w:cs="Utsaah"/>
          <w:color w:val="221E1F"/>
          <w:sz w:val="24"/>
          <w:szCs w:val="24"/>
        </w:rPr>
      </w:pPr>
      <w:r w:rsidRPr="00250D89">
        <w:rPr>
          <w:rFonts w:ascii="Utsaah" w:hAnsi="Utsaah" w:cs="Utsaah"/>
          <w:color w:val="221E1F"/>
          <w:sz w:val="24"/>
          <w:szCs w:val="24"/>
        </w:rPr>
        <w:t xml:space="preserve">4. The formation of the proton gradient is a separate process, but it is linked to the synthesis of ATP from ADP and inorganic phosphate via ATP synthase. </w:t>
      </w:r>
    </w:p>
    <w:p w:rsidR="0084763B" w:rsidRPr="00250D89" w:rsidRDefault="0084763B" w:rsidP="0084763B">
      <w:pPr>
        <w:ind w:left="1440"/>
        <w:rPr>
          <w:rFonts w:ascii="Utsaah" w:hAnsi="Utsaah" w:cs="Utsaah"/>
          <w:color w:val="221E1F"/>
          <w:sz w:val="24"/>
          <w:szCs w:val="24"/>
        </w:rPr>
      </w:pPr>
      <w:r w:rsidRPr="00250D89">
        <w:rPr>
          <w:rFonts w:ascii="Utsaah" w:hAnsi="Utsaah" w:cs="Utsaah"/>
          <w:color w:val="221E1F"/>
          <w:sz w:val="24"/>
          <w:szCs w:val="24"/>
        </w:rPr>
        <w:t xml:space="preserve">5. The energy captured in the light reactions as ATP and NADPH powers the production of carbohydrates from carbon dioxide in the Calvin cycle, which occurs in the </w:t>
      </w:r>
      <w:proofErr w:type="spellStart"/>
      <w:r w:rsidRPr="00250D89">
        <w:rPr>
          <w:rFonts w:ascii="Utsaah" w:hAnsi="Utsaah" w:cs="Utsaah"/>
          <w:color w:val="221E1F"/>
          <w:sz w:val="24"/>
          <w:szCs w:val="24"/>
        </w:rPr>
        <w:t>stroma</w:t>
      </w:r>
      <w:proofErr w:type="spellEnd"/>
      <w:r w:rsidRPr="00250D89">
        <w:rPr>
          <w:rFonts w:ascii="Utsaah" w:hAnsi="Utsaah" w:cs="Utsaah"/>
          <w:color w:val="221E1F"/>
          <w:sz w:val="24"/>
          <w:szCs w:val="24"/>
        </w:rPr>
        <w:t xml:space="preserve"> of the chloroplast. </w:t>
      </w:r>
    </w:p>
    <w:p w:rsidR="0084763B" w:rsidRDefault="0084763B" w:rsidP="0084763B">
      <w:pPr>
        <w:ind w:left="720"/>
        <w:rPr>
          <w:rFonts w:ascii="Utsaah" w:hAnsi="Utsaah" w:cs="Utsaah"/>
          <w:color w:val="221E1F"/>
          <w:sz w:val="28"/>
          <w:szCs w:val="28"/>
        </w:rPr>
      </w:pPr>
      <w:r w:rsidRPr="00406DCE">
        <w:rPr>
          <w:rFonts w:ascii="Utsaah" w:hAnsi="Utsaah" w:cs="Utsaah"/>
          <w:color w:val="221E1F"/>
          <w:sz w:val="28"/>
          <w:szCs w:val="28"/>
        </w:rPr>
        <w:t>e. Photosynthesis first evolved in prokaryotic organisms; scientific evidence supports that prokaryotic (bacterial) photosynthesis was responsible for the production of an oxygenated atmosphere; prokaryotic photosynthetic pathways were the foundation of eukaryotic photosynthesis.</w:t>
      </w:r>
    </w:p>
    <w:p w:rsidR="005C1C8C" w:rsidRDefault="005C1C8C" w:rsidP="005C1C8C">
      <w:pPr>
        <w:rPr>
          <w:rFonts w:ascii="Utsaah" w:hAnsi="Utsaah" w:cs="Utsaah"/>
          <w:color w:val="221E1F"/>
          <w:sz w:val="28"/>
          <w:szCs w:val="28"/>
        </w:rPr>
      </w:pPr>
    </w:p>
    <w:p w:rsidR="005C1C8C" w:rsidRPr="00250D89" w:rsidRDefault="005C1C8C" w:rsidP="005C1C8C">
      <w:pPr>
        <w:ind w:left="720"/>
        <w:rPr>
          <w:rFonts w:ascii="Utsaah" w:hAnsi="Utsaah" w:cs="Utsaah"/>
          <w:color w:val="221E1F"/>
          <w:sz w:val="24"/>
          <w:szCs w:val="24"/>
        </w:rPr>
      </w:pPr>
      <w:r w:rsidRPr="00250D89">
        <w:rPr>
          <w:rFonts w:ascii="Utsaah" w:hAnsi="Utsaah" w:cs="Utsaah"/>
          <w:b/>
          <w:bCs/>
          <w:color w:val="221E1F"/>
          <w:sz w:val="24"/>
          <w:szCs w:val="24"/>
        </w:rPr>
        <w:t xml:space="preserve">LO 2.4 </w:t>
      </w:r>
      <w:r w:rsidRPr="00250D89">
        <w:rPr>
          <w:rFonts w:ascii="Utsaah" w:hAnsi="Utsaah" w:cs="Utsaah"/>
          <w:color w:val="221E1F"/>
          <w:sz w:val="24"/>
          <w:szCs w:val="24"/>
        </w:rPr>
        <w:t xml:space="preserve">The student is able to use representations to pose scientific questions about what mechanisms and structural features allow organisms to capture, store and use free energy. [See </w:t>
      </w:r>
      <w:r w:rsidRPr="00250D89">
        <w:rPr>
          <w:rFonts w:ascii="Utsaah" w:hAnsi="Utsaah" w:cs="Utsaah"/>
          <w:b/>
          <w:bCs/>
          <w:color w:val="221E1F"/>
          <w:sz w:val="24"/>
          <w:szCs w:val="24"/>
        </w:rPr>
        <w:t>SP 1.4, 3.1</w:t>
      </w:r>
      <w:r w:rsidRPr="00250D89">
        <w:rPr>
          <w:rFonts w:ascii="Utsaah" w:hAnsi="Utsaah" w:cs="Utsaah"/>
          <w:color w:val="221E1F"/>
          <w:sz w:val="24"/>
          <w:szCs w:val="24"/>
        </w:rPr>
        <w:t xml:space="preserve">] </w:t>
      </w:r>
    </w:p>
    <w:p w:rsidR="005C1C8C" w:rsidRPr="00250D89" w:rsidRDefault="005C1C8C" w:rsidP="005C1C8C">
      <w:pPr>
        <w:ind w:left="720"/>
        <w:rPr>
          <w:rFonts w:ascii="Utsaah" w:hAnsi="Utsaah" w:cs="Utsaah"/>
          <w:color w:val="221E1F"/>
          <w:sz w:val="24"/>
          <w:szCs w:val="24"/>
        </w:rPr>
      </w:pPr>
      <w:r w:rsidRPr="00250D89">
        <w:rPr>
          <w:rFonts w:ascii="Utsaah" w:hAnsi="Utsaah" w:cs="Utsaah"/>
          <w:b/>
          <w:bCs/>
          <w:color w:val="221E1F"/>
          <w:sz w:val="24"/>
          <w:szCs w:val="24"/>
        </w:rPr>
        <w:t xml:space="preserve">LO 2.5 </w:t>
      </w:r>
      <w:r w:rsidRPr="00250D89">
        <w:rPr>
          <w:rFonts w:ascii="Utsaah" w:hAnsi="Utsaah" w:cs="Utsaah"/>
          <w:color w:val="221E1F"/>
          <w:sz w:val="24"/>
          <w:szCs w:val="24"/>
        </w:rPr>
        <w:t xml:space="preserve">The student is able to construct explanations of the mechanisms and structural features of cells that allow organisms to capture, store or use free energy. [See </w:t>
      </w:r>
      <w:r w:rsidRPr="00250D89">
        <w:rPr>
          <w:rFonts w:ascii="Utsaah" w:hAnsi="Utsaah" w:cs="Utsaah"/>
          <w:b/>
          <w:bCs/>
          <w:color w:val="221E1F"/>
          <w:sz w:val="24"/>
          <w:szCs w:val="24"/>
        </w:rPr>
        <w:t>SP 6.2</w:t>
      </w:r>
      <w:r w:rsidRPr="00250D89">
        <w:rPr>
          <w:rFonts w:ascii="Utsaah" w:hAnsi="Utsaah" w:cs="Utsaah"/>
          <w:color w:val="221E1F"/>
          <w:sz w:val="24"/>
          <w:szCs w:val="24"/>
        </w:rPr>
        <w:t xml:space="preserve">] </w:t>
      </w:r>
    </w:p>
    <w:p w:rsidR="005C1C8C" w:rsidRPr="00250D89" w:rsidRDefault="005C1C8C" w:rsidP="005C1C8C">
      <w:pPr>
        <w:rPr>
          <w:rFonts w:ascii="Utsaah" w:hAnsi="Utsaah" w:cs="Utsaah"/>
          <w:color w:val="221E1F"/>
          <w:sz w:val="24"/>
          <w:szCs w:val="24"/>
        </w:rPr>
      </w:pPr>
    </w:p>
    <w:p w:rsidR="00F124A0" w:rsidRPr="0026029E" w:rsidRDefault="00DE2E02" w:rsidP="00F124A0">
      <w:pPr>
        <w:rPr>
          <w:rFonts w:ascii="Utsaah" w:hAnsi="Utsaah" w:cs="Utsaah"/>
          <w:b/>
          <w:color w:val="221E1F"/>
          <w:sz w:val="32"/>
          <w:szCs w:val="32"/>
        </w:rPr>
      </w:pPr>
      <w:r>
        <w:rPr>
          <w:rFonts w:ascii="Utsaah" w:hAnsi="Utsaah" w:cs="Utsaah"/>
          <w:b/>
          <w:color w:val="221E1F"/>
          <w:sz w:val="32"/>
          <w:szCs w:val="32"/>
        </w:rPr>
        <w:t>8.2</w:t>
      </w:r>
      <w:r w:rsidR="00F124A0" w:rsidRPr="0026029E">
        <w:rPr>
          <w:rFonts w:ascii="Utsaah" w:hAnsi="Utsaah" w:cs="Utsaah"/>
          <w:b/>
          <w:color w:val="221E1F"/>
          <w:sz w:val="32"/>
          <w:szCs w:val="32"/>
        </w:rPr>
        <w:t xml:space="preserve">: Plants and animals have a variety of chemical defenses against infections that affect dynamic homeostasis. </w:t>
      </w:r>
    </w:p>
    <w:p w:rsidR="00F124A0" w:rsidRPr="00F124A0" w:rsidRDefault="00F124A0" w:rsidP="00F124A0">
      <w:pPr>
        <w:ind w:left="720"/>
        <w:outlineLvl w:val="0"/>
        <w:rPr>
          <w:rFonts w:ascii="Utsaah" w:hAnsi="Utsaah" w:cs="Utsaah"/>
          <w:color w:val="221E1F"/>
          <w:sz w:val="28"/>
          <w:szCs w:val="28"/>
        </w:rPr>
      </w:pPr>
      <w:r w:rsidRPr="00F124A0">
        <w:rPr>
          <w:rFonts w:ascii="Utsaah" w:hAnsi="Utsaah" w:cs="Utsaah"/>
          <w:color w:val="221E1F"/>
          <w:sz w:val="28"/>
          <w:szCs w:val="28"/>
        </w:rPr>
        <w:t xml:space="preserve">a. Plants, invertebrates and vertebrates have multiple, nonspecific immune responses. </w:t>
      </w:r>
    </w:p>
    <w:p w:rsidR="00F124A0" w:rsidRPr="003E43D9" w:rsidRDefault="00F124A0" w:rsidP="00F124A0">
      <w:pPr>
        <w:rPr>
          <w:rFonts w:ascii="Utsaah" w:hAnsi="Utsaah" w:cs="Utsaah"/>
          <w:color w:val="221E1F"/>
          <w:sz w:val="24"/>
          <w:szCs w:val="24"/>
        </w:rPr>
      </w:pPr>
      <w:r>
        <w:rPr>
          <w:rFonts w:ascii="Utsaah" w:hAnsi="Utsaah" w:cs="Utsaah"/>
          <w:i/>
          <w:iCs/>
          <w:color w:val="221E1F"/>
          <w:sz w:val="24"/>
          <w:szCs w:val="24"/>
        </w:rPr>
        <w:t>\</w:t>
      </w:r>
      <w:r w:rsidRPr="003E43D9">
        <w:rPr>
          <w:rFonts w:ascii="Utsaah" w:hAnsi="Utsaah" w:cs="Utsaah"/>
          <w:i/>
          <w:iCs/>
          <w:color w:val="221E1F"/>
          <w:sz w:val="24"/>
          <w:szCs w:val="24"/>
        </w:rPr>
        <w:t xml:space="preserve">Students should be able to demonstrate understanding of the above concept by using an illustrative example such as: </w:t>
      </w:r>
    </w:p>
    <w:p w:rsidR="00F124A0" w:rsidRPr="00F124A0" w:rsidRDefault="00F124A0" w:rsidP="00F124A0">
      <w:pPr>
        <w:numPr>
          <w:ilvl w:val="0"/>
          <w:numId w:val="1"/>
        </w:numPr>
        <w:rPr>
          <w:rFonts w:ascii="Utsaah" w:hAnsi="Utsaah" w:cs="Utsaah"/>
          <w:b/>
          <w:color w:val="221E1F"/>
          <w:sz w:val="24"/>
          <w:szCs w:val="24"/>
        </w:rPr>
      </w:pPr>
      <w:r w:rsidRPr="00F124A0">
        <w:rPr>
          <w:rFonts w:ascii="Utsaah" w:hAnsi="Utsaah" w:cs="Utsaah"/>
          <w:b/>
          <w:color w:val="221E1F"/>
          <w:sz w:val="24"/>
          <w:szCs w:val="24"/>
        </w:rPr>
        <w:t xml:space="preserve">Plant defenses against pathogens include molecular recognition systems with systemic responses; infection triggers chemical responses that destroy infected and adjacent cells, thus localizing the effects. </w:t>
      </w:r>
    </w:p>
    <w:p w:rsidR="00F124A0" w:rsidRDefault="00F124A0" w:rsidP="00F124A0">
      <w:pPr>
        <w:ind w:firstLine="720"/>
        <w:rPr>
          <w:rFonts w:ascii="Utsaah" w:hAnsi="Utsaah" w:cs="Utsaah"/>
          <w:b/>
          <w:bCs/>
          <w:color w:val="221E1F"/>
          <w:sz w:val="24"/>
          <w:szCs w:val="24"/>
        </w:rPr>
      </w:pPr>
    </w:p>
    <w:p w:rsidR="00F124A0" w:rsidRDefault="00F124A0" w:rsidP="00F124A0">
      <w:pPr>
        <w:ind w:left="720"/>
        <w:rPr>
          <w:rFonts w:ascii="Utsaah" w:hAnsi="Utsaah" w:cs="Utsaah"/>
          <w:color w:val="221E1F"/>
          <w:sz w:val="24"/>
          <w:szCs w:val="24"/>
        </w:rPr>
      </w:pPr>
      <w:r w:rsidRPr="00F124A0">
        <w:rPr>
          <w:rFonts w:ascii="Utsaah" w:hAnsi="Utsaah" w:cs="Utsaah"/>
          <w:b/>
          <w:bCs/>
          <w:color w:val="221E1F"/>
          <w:sz w:val="24"/>
          <w:szCs w:val="24"/>
        </w:rPr>
        <w:t xml:space="preserve">LO 2.30 </w:t>
      </w:r>
      <w:r w:rsidRPr="00F124A0">
        <w:rPr>
          <w:rFonts w:ascii="Utsaah" w:hAnsi="Utsaah" w:cs="Utsaah"/>
          <w:color w:val="221E1F"/>
          <w:sz w:val="24"/>
          <w:szCs w:val="24"/>
        </w:rPr>
        <w:t>The student can create representations or models to describe nonspecific immune defenses in plants and animals</w:t>
      </w:r>
      <w:proofErr w:type="gramStart"/>
      <w:r w:rsidRPr="00F124A0">
        <w:rPr>
          <w:rFonts w:ascii="Utsaah" w:hAnsi="Utsaah" w:cs="Utsaah"/>
          <w:color w:val="221E1F"/>
          <w:sz w:val="24"/>
          <w:szCs w:val="24"/>
        </w:rPr>
        <w:t>.[</w:t>
      </w:r>
      <w:proofErr w:type="gramEnd"/>
      <w:r w:rsidRPr="00F124A0">
        <w:rPr>
          <w:rFonts w:ascii="Utsaah" w:hAnsi="Utsaah" w:cs="Utsaah"/>
          <w:color w:val="221E1F"/>
          <w:sz w:val="24"/>
          <w:szCs w:val="24"/>
        </w:rPr>
        <w:t xml:space="preserve">See </w:t>
      </w:r>
      <w:r w:rsidRPr="00F124A0">
        <w:rPr>
          <w:rFonts w:ascii="Utsaah" w:hAnsi="Utsaah" w:cs="Utsaah"/>
          <w:b/>
          <w:bCs/>
          <w:color w:val="221E1F"/>
          <w:sz w:val="24"/>
          <w:szCs w:val="24"/>
        </w:rPr>
        <w:t>SP 1.1, 1.2</w:t>
      </w:r>
      <w:r w:rsidRPr="00F124A0">
        <w:rPr>
          <w:rFonts w:ascii="Utsaah" w:hAnsi="Utsaah" w:cs="Utsaah"/>
          <w:color w:val="221E1F"/>
          <w:sz w:val="24"/>
          <w:szCs w:val="24"/>
        </w:rPr>
        <w:t xml:space="preserve">] </w:t>
      </w:r>
    </w:p>
    <w:p w:rsidR="0047481B" w:rsidRDefault="0047481B" w:rsidP="0047481B">
      <w:pPr>
        <w:rPr>
          <w:rFonts w:ascii="Utsaah" w:hAnsi="Utsaah" w:cs="Utsaah"/>
          <w:b/>
          <w:bCs/>
          <w:color w:val="221E1F"/>
          <w:sz w:val="24"/>
          <w:szCs w:val="24"/>
        </w:rPr>
      </w:pPr>
    </w:p>
    <w:p w:rsidR="0047481B" w:rsidRPr="0026029E" w:rsidRDefault="00DE2E02" w:rsidP="0047481B">
      <w:pPr>
        <w:rPr>
          <w:rFonts w:ascii="Utsaah" w:hAnsi="Utsaah" w:cs="Utsaah"/>
          <w:b/>
          <w:color w:val="221E1F"/>
          <w:sz w:val="32"/>
          <w:szCs w:val="32"/>
        </w:rPr>
      </w:pPr>
      <w:r>
        <w:rPr>
          <w:rFonts w:ascii="Utsaah" w:hAnsi="Utsaah" w:cs="Utsaah"/>
          <w:b/>
          <w:color w:val="221E1F"/>
          <w:sz w:val="32"/>
          <w:szCs w:val="32"/>
        </w:rPr>
        <w:t>8.3</w:t>
      </w:r>
      <w:r w:rsidR="0047481B" w:rsidRPr="0026029E">
        <w:rPr>
          <w:rFonts w:ascii="Utsaah" w:hAnsi="Utsaah" w:cs="Utsaah"/>
          <w:b/>
          <w:color w:val="221E1F"/>
          <w:sz w:val="32"/>
          <w:szCs w:val="32"/>
        </w:rPr>
        <w:t xml:space="preserve">: Timing and coordination of physiological events are regulated by multiple mechanisms. </w:t>
      </w:r>
    </w:p>
    <w:p w:rsidR="0047481B" w:rsidRPr="0047481B" w:rsidRDefault="0047481B" w:rsidP="0047481B">
      <w:pPr>
        <w:ind w:left="720"/>
        <w:outlineLvl w:val="0"/>
        <w:rPr>
          <w:rFonts w:ascii="Utsaah" w:hAnsi="Utsaah" w:cs="Utsaah"/>
          <w:color w:val="221E1F"/>
          <w:sz w:val="28"/>
          <w:szCs w:val="28"/>
        </w:rPr>
      </w:pPr>
      <w:r w:rsidRPr="0047481B">
        <w:rPr>
          <w:rFonts w:ascii="Utsaah" w:hAnsi="Utsaah" w:cs="Utsaah"/>
          <w:color w:val="221E1F"/>
          <w:sz w:val="28"/>
          <w:szCs w:val="28"/>
        </w:rPr>
        <w:t xml:space="preserve">a. In plants, physiological events involve interactions between environmental stimuli and internal molecular signals. [See also </w:t>
      </w:r>
      <w:r w:rsidRPr="0047481B">
        <w:rPr>
          <w:rFonts w:ascii="Utsaah" w:hAnsi="Utsaah" w:cs="Utsaah"/>
          <w:b/>
          <w:bCs/>
          <w:color w:val="221E1F"/>
          <w:sz w:val="28"/>
          <w:szCs w:val="28"/>
        </w:rPr>
        <w:t>2.C.3</w:t>
      </w:r>
      <w:r w:rsidRPr="0047481B">
        <w:rPr>
          <w:rFonts w:ascii="Utsaah" w:hAnsi="Utsaah" w:cs="Utsaah"/>
          <w:color w:val="221E1F"/>
          <w:sz w:val="28"/>
          <w:szCs w:val="28"/>
        </w:rPr>
        <w:t xml:space="preserve">] </w:t>
      </w:r>
    </w:p>
    <w:p w:rsidR="0047481B" w:rsidRPr="003E43D9" w:rsidRDefault="0047481B" w:rsidP="0047481B">
      <w:pPr>
        <w:rPr>
          <w:rFonts w:ascii="Utsaah" w:hAnsi="Utsaah" w:cs="Utsaah"/>
          <w:color w:val="221E1F"/>
          <w:sz w:val="24"/>
          <w:szCs w:val="24"/>
        </w:rPr>
      </w:pPr>
      <w:r w:rsidRPr="003E43D9">
        <w:rPr>
          <w:rFonts w:ascii="Utsaah" w:hAnsi="Utsaah" w:cs="Utsaah"/>
          <w:i/>
          <w:iCs/>
          <w:color w:val="221E1F"/>
          <w:sz w:val="24"/>
          <w:szCs w:val="24"/>
        </w:rPr>
        <w:lastRenderedPageBreak/>
        <w:t xml:space="preserve">Evidence of student learning is a demonstrated understanding of each of the following: </w:t>
      </w:r>
    </w:p>
    <w:p w:rsidR="0047481B" w:rsidRPr="003E43D9" w:rsidRDefault="0047481B" w:rsidP="0047481B">
      <w:pPr>
        <w:ind w:left="1440"/>
        <w:rPr>
          <w:rFonts w:ascii="Utsaah" w:hAnsi="Utsaah" w:cs="Utsaah"/>
          <w:color w:val="221E1F"/>
          <w:sz w:val="24"/>
          <w:szCs w:val="24"/>
        </w:rPr>
      </w:pPr>
      <w:r w:rsidRPr="003E43D9">
        <w:rPr>
          <w:rFonts w:ascii="Utsaah" w:hAnsi="Utsaah" w:cs="Utsaah"/>
          <w:color w:val="221E1F"/>
          <w:sz w:val="24"/>
          <w:szCs w:val="24"/>
        </w:rPr>
        <w:t xml:space="preserve">1. Phototropism, or the response to the presence of light </w:t>
      </w:r>
    </w:p>
    <w:p w:rsidR="0047481B" w:rsidRDefault="0047481B" w:rsidP="0047481B">
      <w:pPr>
        <w:ind w:left="1440"/>
        <w:rPr>
          <w:rFonts w:ascii="Utsaah" w:hAnsi="Utsaah" w:cs="Utsaah"/>
          <w:color w:val="221E1F"/>
          <w:sz w:val="24"/>
          <w:szCs w:val="24"/>
        </w:rPr>
      </w:pPr>
      <w:r w:rsidRPr="003E43D9">
        <w:rPr>
          <w:rFonts w:ascii="Utsaah" w:hAnsi="Utsaah" w:cs="Utsaah"/>
          <w:color w:val="221E1F"/>
          <w:sz w:val="24"/>
          <w:szCs w:val="24"/>
        </w:rPr>
        <w:t xml:space="preserve">2. </w:t>
      </w:r>
      <w:proofErr w:type="spellStart"/>
      <w:r w:rsidRPr="003E43D9">
        <w:rPr>
          <w:rFonts w:ascii="Utsaah" w:hAnsi="Utsaah" w:cs="Utsaah"/>
          <w:color w:val="221E1F"/>
          <w:sz w:val="24"/>
          <w:szCs w:val="24"/>
        </w:rPr>
        <w:t>Photoperiodism</w:t>
      </w:r>
      <w:proofErr w:type="spellEnd"/>
      <w:r w:rsidRPr="003E43D9">
        <w:rPr>
          <w:rFonts w:ascii="Utsaah" w:hAnsi="Utsaah" w:cs="Utsaah"/>
          <w:color w:val="221E1F"/>
          <w:sz w:val="24"/>
          <w:szCs w:val="24"/>
        </w:rPr>
        <w:t xml:space="preserve">, or the response to change in length of the night, that results in flowering in long-day and short-day plants </w:t>
      </w:r>
    </w:p>
    <w:p w:rsidR="00241C4E" w:rsidRPr="00C90D9E" w:rsidRDefault="00DE2E02" w:rsidP="00241C4E">
      <w:pPr>
        <w:rPr>
          <w:rFonts w:ascii="Utsaah" w:hAnsi="Utsaah" w:cs="Utsaah"/>
          <w:b/>
          <w:color w:val="221E1F"/>
          <w:sz w:val="32"/>
          <w:szCs w:val="32"/>
        </w:rPr>
      </w:pPr>
      <w:r>
        <w:rPr>
          <w:rFonts w:ascii="Utsaah" w:hAnsi="Utsaah" w:cs="Utsaah"/>
          <w:b/>
          <w:color w:val="221E1F"/>
          <w:sz w:val="32"/>
          <w:szCs w:val="32"/>
        </w:rPr>
        <w:t>8.4</w:t>
      </w:r>
      <w:r w:rsidR="00241C4E" w:rsidRPr="00C90D9E">
        <w:rPr>
          <w:rFonts w:ascii="Utsaah" w:hAnsi="Utsaah" w:cs="Utsaah"/>
          <w:b/>
          <w:color w:val="221E1F"/>
          <w:sz w:val="32"/>
          <w:szCs w:val="32"/>
        </w:rPr>
        <w:t xml:space="preserve">: Timing and coordination of behavior are regulated by various mechanisms and are important in natural selection. </w:t>
      </w:r>
    </w:p>
    <w:p w:rsidR="00241C4E" w:rsidRPr="00CB54B1" w:rsidRDefault="00241C4E" w:rsidP="00241C4E">
      <w:pPr>
        <w:ind w:left="720"/>
        <w:outlineLvl w:val="0"/>
        <w:rPr>
          <w:rFonts w:ascii="Utsaah" w:hAnsi="Utsaah" w:cs="Utsaah"/>
          <w:color w:val="221E1F"/>
          <w:sz w:val="28"/>
          <w:szCs w:val="28"/>
        </w:rPr>
      </w:pPr>
      <w:r w:rsidRPr="00CB54B1">
        <w:rPr>
          <w:rFonts w:ascii="Utsaah" w:hAnsi="Utsaah" w:cs="Utsaah"/>
          <w:color w:val="221E1F"/>
          <w:sz w:val="28"/>
          <w:szCs w:val="28"/>
        </w:rPr>
        <w:t xml:space="preserve">b. Responses to information and communication of information are vital to natural selection. [See also </w:t>
      </w:r>
      <w:r w:rsidRPr="00CB54B1">
        <w:rPr>
          <w:rFonts w:ascii="Utsaah" w:hAnsi="Utsaah" w:cs="Utsaah"/>
          <w:b/>
          <w:bCs/>
          <w:color w:val="221E1F"/>
          <w:sz w:val="28"/>
          <w:szCs w:val="28"/>
        </w:rPr>
        <w:t>2.C.3</w:t>
      </w:r>
      <w:r w:rsidRPr="00CB54B1">
        <w:rPr>
          <w:rFonts w:ascii="Utsaah" w:hAnsi="Utsaah" w:cs="Utsaah"/>
          <w:color w:val="221E1F"/>
          <w:sz w:val="28"/>
          <w:szCs w:val="28"/>
        </w:rPr>
        <w:t xml:space="preserve">] </w:t>
      </w:r>
    </w:p>
    <w:p w:rsidR="00241C4E" w:rsidRDefault="00241C4E" w:rsidP="00241C4E">
      <w:pPr>
        <w:rPr>
          <w:rFonts w:ascii="Utsaah" w:hAnsi="Utsaah" w:cs="Utsaah"/>
          <w:i/>
          <w:iCs/>
          <w:color w:val="221E1F"/>
          <w:sz w:val="24"/>
          <w:szCs w:val="24"/>
        </w:rPr>
      </w:pPr>
      <w:r w:rsidRPr="003E43D9">
        <w:rPr>
          <w:rFonts w:ascii="Utsaah" w:hAnsi="Utsaah" w:cs="Utsaah"/>
          <w:i/>
          <w:iCs/>
          <w:color w:val="221E1F"/>
          <w:sz w:val="24"/>
          <w:szCs w:val="24"/>
        </w:rPr>
        <w:t xml:space="preserve">Evidence of student learning is a demonstrated understanding of each of the following: </w:t>
      </w:r>
    </w:p>
    <w:p w:rsidR="00241C4E" w:rsidRPr="003E43D9" w:rsidRDefault="00241C4E" w:rsidP="00241C4E">
      <w:pPr>
        <w:ind w:left="1440"/>
        <w:rPr>
          <w:rFonts w:ascii="Utsaah" w:hAnsi="Utsaah" w:cs="Utsaah"/>
          <w:color w:val="221E1F"/>
          <w:sz w:val="24"/>
          <w:szCs w:val="24"/>
        </w:rPr>
      </w:pPr>
      <w:r w:rsidRPr="003E43D9">
        <w:rPr>
          <w:rFonts w:ascii="Utsaah" w:hAnsi="Utsaah" w:cs="Utsaah"/>
          <w:color w:val="221E1F"/>
          <w:sz w:val="24"/>
          <w:szCs w:val="24"/>
        </w:rPr>
        <w:t xml:space="preserve">1. In phototropism in plants, changes in the light source lead to differential growth, resulting in maximum exposure of leaves to light for photosynthesis. </w:t>
      </w:r>
    </w:p>
    <w:p w:rsidR="00241C4E" w:rsidRPr="003E43D9" w:rsidRDefault="00241C4E" w:rsidP="00241C4E">
      <w:pPr>
        <w:ind w:left="1440"/>
        <w:rPr>
          <w:rFonts w:ascii="Utsaah" w:hAnsi="Utsaah" w:cs="Utsaah"/>
          <w:color w:val="221E1F"/>
          <w:sz w:val="24"/>
          <w:szCs w:val="24"/>
        </w:rPr>
      </w:pPr>
      <w:r w:rsidRPr="003E43D9">
        <w:rPr>
          <w:rFonts w:ascii="Utsaah" w:hAnsi="Utsaah" w:cs="Utsaah"/>
          <w:color w:val="221E1F"/>
          <w:sz w:val="24"/>
          <w:szCs w:val="24"/>
        </w:rPr>
        <w:t xml:space="preserve">2. In </w:t>
      </w:r>
      <w:proofErr w:type="spellStart"/>
      <w:r w:rsidRPr="003E43D9">
        <w:rPr>
          <w:rFonts w:ascii="Utsaah" w:hAnsi="Utsaah" w:cs="Utsaah"/>
          <w:color w:val="221E1F"/>
          <w:sz w:val="24"/>
          <w:szCs w:val="24"/>
        </w:rPr>
        <w:t>photoperiodism</w:t>
      </w:r>
      <w:proofErr w:type="spellEnd"/>
      <w:r w:rsidRPr="003E43D9">
        <w:rPr>
          <w:rFonts w:ascii="Utsaah" w:hAnsi="Utsaah" w:cs="Utsaah"/>
          <w:color w:val="221E1F"/>
          <w:sz w:val="24"/>
          <w:szCs w:val="24"/>
        </w:rPr>
        <w:t xml:space="preserve"> in plants, changes in the length of night regulate flowering and preparation for winter. </w:t>
      </w:r>
    </w:p>
    <w:p w:rsidR="00514F19" w:rsidRPr="00DC4472" w:rsidRDefault="00DE2E02" w:rsidP="00514F19">
      <w:pPr>
        <w:rPr>
          <w:rFonts w:ascii="Utsaah" w:hAnsi="Utsaah" w:cs="Utsaah"/>
          <w:b/>
          <w:color w:val="221E1F"/>
          <w:sz w:val="32"/>
          <w:szCs w:val="32"/>
        </w:rPr>
      </w:pPr>
      <w:r>
        <w:rPr>
          <w:rFonts w:ascii="Utsaah" w:hAnsi="Utsaah" w:cs="Utsaah"/>
          <w:b/>
          <w:color w:val="221E1F"/>
          <w:sz w:val="32"/>
          <w:szCs w:val="32"/>
        </w:rPr>
        <w:t>8.5</w:t>
      </w:r>
      <w:r w:rsidR="00514F19" w:rsidRPr="00DC4472">
        <w:rPr>
          <w:rFonts w:ascii="Utsaah" w:hAnsi="Utsaah" w:cs="Utsaah"/>
          <w:b/>
          <w:color w:val="221E1F"/>
          <w:sz w:val="32"/>
          <w:szCs w:val="32"/>
        </w:rPr>
        <w:t xml:space="preserve">: Organisms exhibit complex properties due to interactions between their constituent parts. </w:t>
      </w:r>
    </w:p>
    <w:p w:rsidR="00514F19" w:rsidRPr="00F4391B" w:rsidRDefault="00514F19" w:rsidP="00514F19">
      <w:pPr>
        <w:ind w:left="720"/>
        <w:outlineLvl w:val="0"/>
        <w:rPr>
          <w:rFonts w:ascii="Utsaah" w:hAnsi="Utsaah" w:cs="Utsaah"/>
          <w:color w:val="221E1F"/>
          <w:sz w:val="28"/>
          <w:szCs w:val="28"/>
        </w:rPr>
      </w:pPr>
      <w:r w:rsidRPr="00F4391B">
        <w:rPr>
          <w:rFonts w:ascii="Utsaah" w:hAnsi="Utsaah" w:cs="Utsaah"/>
          <w:color w:val="221E1F"/>
          <w:sz w:val="28"/>
          <w:szCs w:val="28"/>
        </w:rPr>
        <w:t xml:space="preserve">a. Interactions and coordination between organs provide essential biological activities. </w:t>
      </w:r>
    </w:p>
    <w:p w:rsidR="00514F19" w:rsidRPr="003E43D9" w:rsidRDefault="00514F19" w:rsidP="00514F19">
      <w:pPr>
        <w:rPr>
          <w:rFonts w:ascii="Utsaah" w:hAnsi="Utsaah" w:cs="Utsaah"/>
          <w:color w:val="221E1F"/>
          <w:sz w:val="24"/>
          <w:szCs w:val="24"/>
        </w:rPr>
      </w:pPr>
      <w:r w:rsidRPr="003E43D9">
        <w:rPr>
          <w:rFonts w:ascii="Utsaah" w:hAnsi="Utsaah" w:cs="Utsaah"/>
          <w:i/>
          <w:iCs/>
          <w:color w:val="221E1F"/>
          <w:sz w:val="24"/>
          <w:szCs w:val="24"/>
        </w:rPr>
        <w:t xml:space="preserve">To foster student understanding of this concept, instructors can choose an illustrative example such as: </w:t>
      </w:r>
    </w:p>
    <w:p w:rsidR="00514F19" w:rsidRPr="003E43D9" w:rsidRDefault="00514F19" w:rsidP="00514F19">
      <w:pPr>
        <w:numPr>
          <w:ilvl w:val="0"/>
          <w:numId w:val="2"/>
        </w:numPr>
        <w:rPr>
          <w:rFonts w:ascii="Utsaah" w:hAnsi="Utsaah" w:cs="Utsaah"/>
          <w:color w:val="221E1F"/>
          <w:sz w:val="24"/>
          <w:szCs w:val="24"/>
        </w:rPr>
      </w:pPr>
      <w:r w:rsidRPr="003E43D9">
        <w:rPr>
          <w:rFonts w:ascii="Utsaah" w:hAnsi="Utsaah" w:cs="Utsaah"/>
          <w:color w:val="221E1F"/>
          <w:sz w:val="24"/>
          <w:szCs w:val="24"/>
        </w:rPr>
        <w:t xml:space="preserve">Root, stem and leaf </w:t>
      </w:r>
    </w:p>
    <w:p w:rsidR="00514F19" w:rsidRPr="00F4391B" w:rsidRDefault="00514F19" w:rsidP="00514F19">
      <w:pPr>
        <w:ind w:left="720"/>
        <w:outlineLvl w:val="0"/>
        <w:rPr>
          <w:rFonts w:ascii="Utsaah" w:hAnsi="Utsaah" w:cs="Utsaah"/>
          <w:color w:val="221E1F"/>
          <w:sz w:val="28"/>
          <w:szCs w:val="28"/>
        </w:rPr>
      </w:pPr>
      <w:r w:rsidRPr="00F4391B">
        <w:rPr>
          <w:rFonts w:ascii="Utsaah" w:hAnsi="Utsaah" w:cs="Utsaah"/>
          <w:color w:val="221E1F"/>
          <w:sz w:val="28"/>
          <w:szCs w:val="28"/>
        </w:rPr>
        <w:t xml:space="preserve">b. Interactions and coordination between systems provide essential biological activities. </w:t>
      </w:r>
    </w:p>
    <w:p w:rsidR="00514F19" w:rsidRPr="003E43D9" w:rsidRDefault="00514F19" w:rsidP="00514F19">
      <w:pPr>
        <w:rPr>
          <w:rFonts w:ascii="Utsaah" w:hAnsi="Utsaah" w:cs="Utsaah"/>
          <w:color w:val="221E1F"/>
          <w:sz w:val="24"/>
          <w:szCs w:val="24"/>
        </w:rPr>
      </w:pPr>
      <w:r w:rsidRPr="003E43D9">
        <w:rPr>
          <w:rFonts w:ascii="Utsaah" w:hAnsi="Utsaah" w:cs="Utsaah"/>
          <w:i/>
          <w:iCs/>
          <w:color w:val="221E1F"/>
          <w:sz w:val="24"/>
          <w:szCs w:val="24"/>
        </w:rPr>
        <w:t xml:space="preserve">To foster student understanding of this concept, instructors can choose an illustrative example such as: </w:t>
      </w:r>
    </w:p>
    <w:p w:rsidR="00514F19" w:rsidRPr="003E43D9" w:rsidRDefault="00514F19" w:rsidP="00514F19">
      <w:pPr>
        <w:numPr>
          <w:ilvl w:val="0"/>
          <w:numId w:val="3"/>
        </w:numPr>
        <w:rPr>
          <w:rFonts w:ascii="Utsaah" w:hAnsi="Utsaah" w:cs="Utsaah"/>
          <w:color w:val="221E1F"/>
          <w:sz w:val="24"/>
          <w:szCs w:val="24"/>
        </w:rPr>
      </w:pPr>
      <w:r w:rsidRPr="003E43D9">
        <w:rPr>
          <w:rFonts w:ascii="Utsaah" w:hAnsi="Utsaah" w:cs="Utsaah"/>
          <w:color w:val="221E1F"/>
          <w:sz w:val="24"/>
          <w:szCs w:val="24"/>
        </w:rPr>
        <w:t xml:space="preserve">Plant vascular and leaf </w:t>
      </w:r>
    </w:p>
    <w:p w:rsidR="00514F19" w:rsidRPr="003E43D9" w:rsidRDefault="00514F19" w:rsidP="00514F19">
      <w:pPr>
        <w:rPr>
          <w:rFonts w:ascii="Utsaah" w:hAnsi="Utsaah" w:cs="Utsaah"/>
          <w:color w:val="221E1F"/>
          <w:sz w:val="24"/>
          <w:szCs w:val="24"/>
        </w:rPr>
      </w:pPr>
    </w:p>
    <w:p w:rsidR="00514F19" w:rsidRPr="003E43D9" w:rsidRDefault="00514F19" w:rsidP="00514F19">
      <w:pPr>
        <w:ind w:left="720"/>
        <w:rPr>
          <w:rFonts w:ascii="Utsaah" w:hAnsi="Utsaah" w:cs="Utsaah"/>
          <w:color w:val="221E1F"/>
          <w:sz w:val="24"/>
          <w:szCs w:val="24"/>
        </w:rPr>
      </w:pPr>
      <w:r w:rsidRPr="003E43D9">
        <w:rPr>
          <w:rFonts w:ascii="Utsaah" w:hAnsi="Utsaah" w:cs="Utsaah"/>
          <w:b/>
          <w:bCs/>
          <w:color w:val="221E1F"/>
          <w:sz w:val="24"/>
          <w:szCs w:val="24"/>
        </w:rPr>
        <w:t xml:space="preserve">LO 4.8 </w:t>
      </w:r>
      <w:r w:rsidRPr="003E43D9">
        <w:rPr>
          <w:rFonts w:ascii="Utsaah" w:hAnsi="Utsaah" w:cs="Utsaah"/>
          <w:color w:val="221E1F"/>
          <w:sz w:val="24"/>
          <w:szCs w:val="24"/>
        </w:rPr>
        <w:t xml:space="preserve">The student is able to evaluate scientific questions concerning organisms that exhibit complex properties due to the interaction of their constituent parts. [See </w:t>
      </w:r>
      <w:r w:rsidRPr="003E43D9">
        <w:rPr>
          <w:rFonts w:ascii="Utsaah" w:hAnsi="Utsaah" w:cs="Utsaah"/>
          <w:b/>
          <w:bCs/>
          <w:color w:val="221E1F"/>
          <w:sz w:val="24"/>
          <w:szCs w:val="24"/>
        </w:rPr>
        <w:t>SP 3.3</w:t>
      </w:r>
      <w:r w:rsidRPr="003E43D9">
        <w:rPr>
          <w:rFonts w:ascii="Utsaah" w:hAnsi="Utsaah" w:cs="Utsaah"/>
          <w:color w:val="221E1F"/>
          <w:sz w:val="24"/>
          <w:szCs w:val="24"/>
        </w:rPr>
        <w:t xml:space="preserve">] </w:t>
      </w:r>
    </w:p>
    <w:p w:rsidR="00514F19" w:rsidRPr="003E43D9" w:rsidRDefault="00514F19" w:rsidP="00514F19">
      <w:pPr>
        <w:ind w:left="720"/>
        <w:rPr>
          <w:rFonts w:ascii="Utsaah" w:hAnsi="Utsaah" w:cs="Utsaah"/>
          <w:color w:val="221E1F"/>
          <w:sz w:val="24"/>
          <w:szCs w:val="24"/>
        </w:rPr>
      </w:pPr>
      <w:r w:rsidRPr="003E43D9">
        <w:rPr>
          <w:rFonts w:ascii="Utsaah" w:hAnsi="Utsaah" w:cs="Utsaah"/>
          <w:b/>
          <w:bCs/>
          <w:color w:val="221E1F"/>
          <w:sz w:val="24"/>
          <w:szCs w:val="24"/>
        </w:rPr>
        <w:t xml:space="preserve">LO 4.9 </w:t>
      </w:r>
      <w:r w:rsidRPr="003E43D9">
        <w:rPr>
          <w:rFonts w:ascii="Utsaah" w:hAnsi="Utsaah" w:cs="Utsaah"/>
          <w:color w:val="221E1F"/>
          <w:sz w:val="24"/>
          <w:szCs w:val="24"/>
        </w:rPr>
        <w:t xml:space="preserve">The student is able to predict the effects of a change in a component(s) of a biological system on the functionality of an organism(s). [See </w:t>
      </w:r>
      <w:r w:rsidRPr="003E43D9">
        <w:rPr>
          <w:rFonts w:ascii="Utsaah" w:hAnsi="Utsaah" w:cs="Utsaah"/>
          <w:b/>
          <w:bCs/>
          <w:color w:val="221E1F"/>
          <w:sz w:val="24"/>
          <w:szCs w:val="24"/>
        </w:rPr>
        <w:t>SP 6.4</w:t>
      </w:r>
      <w:r w:rsidRPr="003E43D9">
        <w:rPr>
          <w:rFonts w:ascii="Utsaah" w:hAnsi="Utsaah" w:cs="Utsaah"/>
          <w:color w:val="221E1F"/>
          <w:sz w:val="24"/>
          <w:szCs w:val="24"/>
        </w:rPr>
        <w:t xml:space="preserve">] </w:t>
      </w:r>
    </w:p>
    <w:p w:rsidR="00514F19" w:rsidRPr="003E43D9" w:rsidRDefault="00514F19" w:rsidP="00514F19">
      <w:pPr>
        <w:ind w:left="720"/>
        <w:rPr>
          <w:rFonts w:ascii="Utsaah" w:hAnsi="Utsaah" w:cs="Utsaah"/>
          <w:color w:val="221E1F"/>
          <w:sz w:val="24"/>
          <w:szCs w:val="24"/>
        </w:rPr>
      </w:pPr>
      <w:r w:rsidRPr="003E43D9">
        <w:rPr>
          <w:rFonts w:ascii="Utsaah" w:hAnsi="Utsaah" w:cs="Utsaah"/>
          <w:b/>
          <w:bCs/>
          <w:color w:val="221E1F"/>
          <w:sz w:val="24"/>
          <w:szCs w:val="24"/>
        </w:rPr>
        <w:t xml:space="preserve">LO 4.10 </w:t>
      </w:r>
      <w:r w:rsidRPr="003E43D9">
        <w:rPr>
          <w:rFonts w:ascii="Utsaah" w:hAnsi="Utsaah" w:cs="Utsaah"/>
          <w:color w:val="221E1F"/>
          <w:sz w:val="24"/>
          <w:szCs w:val="24"/>
        </w:rPr>
        <w:t xml:space="preserve">The student is able to refine representations and models to illustrate </w:t>
      </w:r>
      <w:proofErr w:type="spellStart"/>
      <w:r w:rsidRPr="003E43D9">
        <w:rPr>
          <w:rFonts w:ascii="Utsaah" w:hAnsi="Utsaah" w:cs="Utsaah"/>
          <w:color w:val="221E1F"/>
          <w:sz w:val="24"/>
          <w:szCs w:val="24"/>
        </w:rPr>
        <w:t>biocomplexity</w:t>
      </w:r>
      <w:proofErr w:type="spellEnd"/>
      <w:r w:rsidRPr="003E43D9">
        <w:rPr>
          <w:rFonts w:ascii="Utsaah" w:hAnsi="Utsaah" w:cs="Utsaah"/>
          <w:color w:val="221E1F"/>
          <w:sz w:val="24"/>
          <w:szCs w:val="24"/>
        </w:rPr>
        <w:t xml:space="preserve"> due to interactions of the constituent parts</w:t>
      </w:r>
      <w:proofErr w:type="gramStart"/>
      <w:r w:rsidRPr="003E43D9">
        <w:rPr>
          <w:rFonts w:ascii="Utsaah" w:hAnsi="Utsaah" w:cs="Utsaah"/>
          <w:color w:val="221E1F"/>
          <w:sz w:val="24"/>
          <w:szCs w:val="24"/>
        </w:rPr>
        <w:t>.[</w:t>
      </w:r>
      <w:proofErr w:type="gramEnd"/>
      <w:r w:rsidRPr="003E43D9">
        <w:rPr>
          <w:rFonts w:ascii="Utsaah" w:hAnsi="Utsaah" w:cs="Utsaah"/>
          <w:color w:val="221E1F"/>
          <w:sz w:val="24"/>
          <w:szCs w:val="24"/>
        </w:rPr>
        <w:t xml:space="preserve">See </w:t>
      </w:r>
      <w:r w:rsidRPr="003E43D9">
        <w:rPr>
          <w:rFonts w:ascii="Utsaah" w:hAnsi="Utsaah" w:cs="Utsaah"/>
          <w:b/>
          <w:bCs/>
          <w:color w:val="221E1F"/>
          <w:sz w:val="24"/>
          <w:szCs w:val="24"/>
        </w:rPr>
        <w:t>SP 1.3</w:t>
      </w:r>
      <w:r w:rsidRPr="003E43D9">
        <w:rPr>
          <w:rFonts w:ascii="Utsaah" w:hAnsi="Utsaah" w:cs="Utsaah"/>
          <w:color w:val="221E1F"/>
          <w:sz w:val="24"/>
          <w:szCs w:val="24"/>
        </w:rPr>
        <w:t xml:space="preserve">] </w:t>
      </w:r>
    </w:p>
    <w:p w:rsidR="00514F19" w:rsidRPr="003E43D9" w:rsidRDefault="00514F19" w:rsidP="00514F19">
      <w:pPr>
        <w:rPr>
          <w:rFonts w:ascii="Utsaah" w:hAnsi="Utsaah" w:cs="Utsaah"/>
          <w:b/>
          <w:bCs/>
          <w:color w:val="221E1F"/>
          <w:sz w:val="24"/>
          <w:szCs w:val="24"/>
        </w:rPr>
      </w:pPr>
    </w:p>
    <w:p w:rsidR="00C61A5E" w:rsidRPr="00C90D9E" w:rsidRDefault="00DE2E02" w:rsidP="00C61A5E">
      <w:pPr>
        <w:rPr>
          <w:rFonts w:ascii="Utsaah" w:hAnsi="Utsaah" w:cs="Utsaah"/>
          <w:b/>
          <w:color w:val="221E1F"/>
          <w:sz w:val="32"/>
          <w:szCs w:val="32"/>
        </w:rPr>
      </w:pPr>
      <w:r>
        <w:rPr>
          <w:rFonts w:ascii="Utsaah" w:hAnsi="Utsaah" w:cs="Utsaah"/>
          <w:b/>
          <w:color w:val="221E1F"/>
          <w:sz w:val="32"/>
          <w:szCs w:val="32"/>
        </w:rPr>
        <w:t>8.6</w:t>
      </w:r>
      <w:r w:rsidR="00C61A5E" w:rsidRPr="00C90D9E">
        <w:rPr>
          <w:rFonts w:ascii="Utsaah" w:hAnsi="Utsaah" w:cs="Utsaah"/>
          <w:b/>
          <w:color w:val="221E1F"/>
          <w:sz w:val="32"/>
          <w:szCs w:val="32"/>
        </w:rPr>
        <w:t xml:space="preserve">: Timing and coordination of behavior are regulated by various mechanisms and are important in natural selection. </w:t>
      </w:r>
    </w:p>
    <w:p w:rsidR="00C61A5E" w:rsidRPr="003E43D9" w:rsidRDefault="00C61A5E" w:rsidP="00C61A5E">
      <w:pPr>
        <w:ind w:left="1440"/>
        <w:rPr>
          <w:rFonts w:ascii="Utsaah" w:hAnsi="Utsaah" w:cs="Utsaah"/>
          <w:color w:val="221E1F"/>
          <w:sz w:val="24"/>
          <w:szCs w:val="24"/>
        </w:rPr>
      </w:pPr>
      <w:r w:rsidRPr="003E43D9">
        <w:rPr>
          <w:rFonts w:ascii="Utsaah" w:hAnsi="Utsaah" w:cs="Utsaah"/>
          <w:color w:val="221E1F"/>
          <w:sz w:val="24"/>
          <w:szCs w:val="24"/>
        </w:rPr>
        <w:t xml:space="preserve">4. Cooperative behavior within or between populations contributes to the survival of the populations. </w:t>
      </w:r>
    </w:p>
    <w:p w:rsidR="00C61A5E" w:rsidRPr="003E43D9" w:rsidRDefault="00C61A5E" w:rsidP="00C61A5E">
      <w:pPr>
        <w:rPr>
          <w:rFonts w:ascii="Utsaah" w:hAnsi="Utsaah" w:cs="Utsaah"/>
          <w:color w:val="221E1F"/>
          <w:sz w:val="24"/>
          <w:szCs w:val="24"/>
        </w:rPr>
      </w:pPr>
      <w:r w:rsidRPr="003E43D9">
        <w:rPr>
          <w:rFonts w:ascii="Utsaah" w:hAnsi="Utsaah" w:cs="Utsaah"/>
          <w:i/>
          <w:iCs/>
          <w:color w:val="221E1F"/>
          <w:sz w:val="24"/>
          <w:szCs w:val="24"/>
        </w:rPr>
        <w:t xml:space="preserve">Students should be able to demonstrate understanding of the above concept by using an illustrative example such as: </w:t>
      </w:r>
    </w:p>
    <w:p w:rsidR="00C61A5E" w:rsidRPr="00C61A5E" w:rsidRDefault="00C61A5E" w:rsidP="00C61A5E">
      <w:pPr>
        <w:numPr>
          <w:ilvl w:val="0"/>
          <w:numId w:val="4"/>
        </w:numPr>
        <w:rPr>
          <w:rFonts w:ascii="Utsaah" w:hAnsi="Utsaah" w:cs="Utsaah"/>
          <w:b/>
          <w:color w:val="221E1F"/>
          <w:sz w:val="24"/>
          <w:szCs w:val="24"/>
        </w:rPr>
      </w:pPr>
      <w:r w:rsidRPr="00C61A5E">
        <w:rPr>
          <w:rFonts w:ascii="Utsaah" w:hAnsi="Utsaah" w:cs="Utsaah"/>
          <w:b/>
          <w:color w:val="221E1F"/>
          <w:sz w:val="24"/>
          <w:szCs w:val="24"/>
        </w:rPr>
        <w:t xml:space="preserve">Biology of pollination </w:t>
      </w:r>
    </w:p>
    <w:p w:rsidR="00514F19" w:rsidRPr="003E43D9" w:rsidRDefault="00514F19" w:rsidP="00514F19">
      <w:pPr>
        <w:rPr>
          <w:rFonts w:ascii="Utsaah" w:hAnsi="Utsaah" w:cs="Utsaah"/>
          <w:color w:val="221E1F"/>
          <w:sz w:val="24"/>
          <w:szCs w:val="24"/>
        </w:rPr>
      </w:pPr>
    </w:p>
    <w:p w:rsidR="0047481B" w:rsidRPr="00F124A0" w:rsidRDefault="0047481B" w:rsidP="0047481B">
      <w:pPr>
        <w:rPr>
          <w:rFonts w:ascii="Utsaah" w:hAnsi="Utsaah" w:cs="Utsaah"/>
          <w:color w:val="221E1F"/>
          <w:sz w:val="24"/>
          <w:szCs w:val="24"/>
        </w:rPr>
      </w:pPr>
    </w:p>
    <w:sectPr w:rsidR="0047481B" w:rsidRPr="00F1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52F0"/>
    <w:multiLevelType w:val="hybridMultilevel"/>
    <w:tmpl w:val="21BCAA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DEE1236"/>
    <w:multiLevelType w:val="hybridMultilevel"/>
    <w:tmpl w:val="8CFAF6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57301C7"/>
    <w:multiLevelType w:val="hybridMultilevel"/>
    <w:tmpl w:val="BA4227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D492310"/>
    <w:multiLevelType w:val="hybridMultilevel"/>
    <w:tmpl w:val="A128E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3B"/>
    <w:rsid w:val="000051E5"/>
    <w:rsid w:val="00241C4E"/>
    <w:rsid w:val="003C6CB4"/>
    <w:rsid w:val="00406DCE"/>
    <w:rsid w:val="0047481B"/>
    <w:rsid w:val="00486223"/>
    <w:rsid w:val="00514F19"/>
    <w:rsid w:val="00573839"/>
    <w:rsid w:val="005C1C8C"/>
    <w:rsid w:val="0084763B"/>
    <w:rsid w:val="0088038B"/>
    <w:rsid w:val="00C61A5E"/>
    <w:rsid w:val="00D965E8"/>
    <w:rsid w:val="00DE2E02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AE58E-1E26-4E15-8E69-2254CEF7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ndiluglio</dc:creator>
  <cp:lastModifiedBy>DiLuglio, Nicole J</cp:lastModifiedBy>
  <cp:revision>13</cp:revision>
  <dcterms:created xsi:type="dcterms:W3CDTF">2013-07-26T20:17:00Z</dcterms:created>
  <dcterms:modified xsi:type="dcterms:W3CDTF">2015-09-06T14:24:00Z</dcterms:modified>
</cp:coreProperties>
</file>